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29" w:rsidRDefault="008E2CF5" w:rsidP="006C3C29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  <w:r w:rsidR="006C3C29">
        <w:rPr>
          <w:sz w:val="22"/>
          <w:szCs w:val="22"/>
        </w:rPr>
        <w:t xml:space="preserve"> к тендерной документации</w:t>
      </w:r>
      <w:r w:rsidR="00B80787">
        <w:rPr>
          <w:sz w:val="22"/>
          <w:szCs w:val="22"/>
        </w:rPr>
        <w:t>.</w:t>
      </w:r>
    </w:p>
    <w:p w:rsidR="00BB4EC5" w:rsidRDefault="00BB4EC5" w:rsidP="00005EA8">
      <w:pPr>
        <w:jc w:val="right"/>
      </w:pPr>
    </w:p>
    <w:p w:rsidR="00005EA8" w:rsidRDefault="00005EA8" w:rsidP="00005EA8">
      <w:pPr>
        <w:jc w:val="right"/>
      </w:pPr>
    </w:p>
    <w:p w:rsidR="00005EA8" w:rsidRPr="008E2CF5" w:rsidRDefault="00005EA8" w:rsidP="00D0059E">
      <w:pPr>
        <w:jc w:val="center"/>
        <w:rPr>
          <w:b/>
          <w:sz w:val="26"/>
          <w:szCs w:val="26"/>
        </w:rPr>
      </w:pPr>
      <w:r w:rsidRPr="008E2CF5">
        <w:rPr>
          <w:b/>
          <w:sz w:val="26"/>
          <w:szCs w:val="26"/>
        </w:rPr>
        <w:t xml:space="preserve">Техническая </w:t>
      </w:r>
      <w:r w:rsidR="008E2CF5" w:rsidRPr="008E2CF5">
        <w:rPr>
          <w:b/>
          <w:sz w:val="26"/>
          <w:szCs w:val="26"/>
        </w:rPr>
        <w:t xml:space="preserve"> </w:t>
      </w:r>
      <w:r w:rsidRPr="008E2CF5">
        <w:rPr>
          <w:b/>
          <w:sz w:val="26"/>
          <w:szCs w:val="26"/>
        </w:rPr>
        <w:t>спецификация</w:t>
      </w:r>
      <w:r w:rsidR="008E2CF5" w:rsidRPr="008E2CF5">
        <w:rPr>
          <w:b/>
          <w:sz w:val="26"/>
          <w:szCs w:val="26"/>
        </w:rPr>
        <w:t xml:space="preserve">  </w:t>
      </w:r>
      <w:r w:rsidR="00CC5098" w:rsidRPr="008E2CF5">
        <w:rPr>
          <w:b/>
          <w:bCs/>
          <w:sz w:val="26"/>
          <w:szCs w:val="26"/>
        </w:rPr>
        <w:t>медицинских  изделий</w:t>
      </w:r>
    </w:p>
    <w:p w:rsidR="00730B30" w:rsidRDefault="00730B30" w:rsidP="00005EA8"/>
    <w:tbl>
      <w:tblPr>
        <w:tblStyle w:val="a3"/>
        <w:tblW w:w="14786" w:type="dxa"/>
        <w:tblLook w:val="0480"/>
      </w:tblPr>
      <w:tblGrid>
        <w:gridCol w:w="895"/>
        <w:gridCol w:w="4296"/>
        <w:gridCol w:w="9595"/>
      </w:tblGrid>
      <w:tr w:rsidR="00005EA8" w:rsidRPr="00880C9D" w:rsidTr="00734F0C">
        <w:trPr>
          <w:trHeight w:val="647"/>
        </w:trPr>
        <w:tc>
          <w:tcPr>
            <w:tcW w:w="895" w:type="dxa"/>
          </w:tcPr>
          <w:p w:rsidR="00005EA8" w:rsidRPr="00D0059E" w:rsidRDefault="00005EA8" w:rsidP="00005EA8">
            <w:pPr>
              <w:rPr>
                <w:b/>
                <w:bCs/>
                <w:sz w:val="21"/>
                <w:szCs w:val="21"/>
              </w:rPr>
            </w:pPr>
            <w:r w:rsidRPr="00D0059E">
              <w:rPr>
                <w:b/>
                <w:bCs/>
                <w:sz w:val="21"/>
                <w:szCs w:val="21"/>
              </w:rPr>
              <w:t xml:space="preserve">№ </w:t>
            </w:r>
            <w:r w:rsidR="0076115E">
              <w:rPr>
                <w:b/>
                <w:bCs/>
                <w:sz w:val="21"/>
                <w:szCs w:val="21"/>
              </w:rPr>
              <w:t>лота</w:t>
            </w:r>
          </w:p>
          <w:p w:rsidR="00005EA8" w:rsidRPr="00D0059E" w:rsidRDefault="00005EA8" w:rsidP="00005EA8">
            <w:pPr>
              <w:rPr>
                <w:sz w:val="21"/>
                <w:szCs w:val="21"/>
              </w:rPr>
            </w:pPr>
          </w:p>
        </w:tc>
        <w:tc>
          <w:tcPr>
            <w:tcW w:w="4296" w:type="dxa"/>
          </w:tcPr>
          <w:p w:rsidR="00005EA8" w:rsidRPr="00D0059E" w:rsidRDefault="00005EA8" w:rsidP="0057368E">
            <w:pPr>
              <w:rPr>
                <w:sz w:val="21"/>
                <w:szCs w:val="21"/>
              </w:rPr>
            </w:pPr>
            <w:r w:rsidRPr="00D0059E">
              <w:rPr>
                <w:b/>
                <w:bCs/>
                <w:sz w:val="21"/>
                <w:szCs w:val="21"/>
              </w:rPr>
              <w:t xml:space="preserve">Наименование </w:t>
            </w:r>
            <w:r w:rsidR="0057368E" w:rsidRPr="00D0059E">
              <w:rPr>
                <w:b/>
                <w:bCs/>
                <w:sz w:val="21"/>
                <w:szCs w:val="21"/>
              </w:rPr>
              <w:t xml:space="preserve">медицинских </w:t>
            </w:r>
            <w:r w:rsidRPr="00D0059E">
              <w:rPr>
                <w:b/>
                <w:bCs/>
                <w:sz w:val="21"/>
                <w:szCs w:val="21"/>
              </w:rPr>
              <w:t xml:space="preserve">изделий </w:t>
            </w:r>
          </w:p>
        </w:tc>
        <w:tc>
          <w:tcPr>
            <w:tcW w:w="9595" w:type="dxa"/>
          </w:tcPr>
          <w:p w:rsidR="00005EA8" w:rsidRPr="00D0059E" w:rsidRDefault="00005EA8" w:rsidP="00005EA8">
            <w:pPr>
              <w:rPr>
                <w:sz w:val="21"/>
                <w:szCs w:val="21"/>
              </w:rPr>
            </w:pPr>
            <w:r w:rsidRPr="00D0059E">
              <w:rPr>
                <w:b/>
                <w:bCs/>
                <w:sz w:val="21"/>
                <w:szCs w:val="21"/>
              </w:rPr>
              <w:t xml:space="preserve">                 Техническая спецификация</w:t>
            </w:r>
          </w:p>
        </w:tc>
      </w:tr>
      <w:tr w:rsidR="000364FA" w:rsidRPr="00880C9D" w:rsidTr="00734F0C">
        <w:trPr>
          <w:trHeight w:val="647"/>
        </w:trPr>
        <w:tc>
          <w:tcPr>
            <w:tcW w:w="895" w:type="dxa"/>
          </w:tcPr>
          <w:p w:rsidR="000364FA" w:rsidRPr="00D0059E" w:rsidRDefault="008373FC" w:rsidP="008373F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4296" w:type="dxa"/>
          </w:tcPr>
          <w:p w:rsidR="000364FA" w:rsidRPr="004A1F95" w:rsidRDefault="004A1F95" w:rsidP="0057368E">
            <w:pPr>
              <w:rPr>
                <w:b/>
                <w:bCs/>
                <w:sz w:val="21"/>
                <w:szCs w:val="21"/>
              </w:rPr>
            </w:pPr>
            <w:proofErr w:type="gramStart"/>
            <w:r w:rsidRPr="004A1F95">
              <w:rPr>
                <w:b/>
                <w:bCs/>
                <w:sz w:val="21"/>
                <w:szCs w:val="21"/>
              </w:rPr>
              <w:t>Тотальный</w:t>
            </w:r>
            <w:proofErr w:type="gramEnd"/>
            <w:r w:rsidRPr="004A1F95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A1F95">
              <w:rPr>
                <w:b/>
                <w:bCs/>
                <w:sz w:val="21"/>
                <w:szCs w:val="21"/>
              </w:rPr>
              <w:t>эндопротез</w:t>
            </w:r>
            <w:proofErr w:type="spellEnd"/>
            <w:r w:rsidRPr="004A1F95">
              <w:rPr>
                <w:b/>
                <w:bCs/>
                <w:sz w:val="21"/>
                <w:szCs w:val="21"/>
              </w:rPr>
              <w:t xml:space="preserve"> тазобедренного сустава цементной фиксации в комплекте</w:t>
            </w:r>
          </w:p>
        </w:tc>
        <w:tc>
          <w:tcPr>
            <w:tcW w:w="9595" w:type="dxa"/>
          </w:tcPr>
          <w:p w:rsidR="000364FA" w:rsidRPr="004A1F95" w:rsidRDefault="004A1F95" w:rsidP="004242B7">
            <w:pPr>
              <w:jc w:val="both"/>
              <w:rPr>
                <w:bCs/>
                <w:sz w:val="20"/>
                <w:szCs w:val="20"/>
              </w:rPr>
            </w:pPr>
            <w:r w:rsidRPr="004A1F95">
              <w:rPr>
                <w:bCs/>
                <w:sz w:val="20"/>
                <w:szCs w:val="20"/>
              </w:rPr>
              <w:t>Ножка бедренная с офсетом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4A1F95">
              <w:rPr>
                <w:bCs/>
                <w:sz w:val="20"/>
                <w:szCs w:val="20"/>
              </w:rPr>
              <w:t xml:space="preserve">Материал: Нержавеющая сталь. Форма: </w:t>
            </w:r>
            <w:proofErr w:type="gramStart"/>
            <w:r w:rsidRPr="004A1F95">
              <w:rPr>
                <w:bCs/>
                <w:sz w:val="20"/>
                <w:szCs w:val="20"/>
              </w:rPr>
              <w:t>Клиновидная</w:t>
            </w:r>
            <w:proofErr w:type="gramEnd"/>
            <w:r w:rsidRPr="004A1F95">
              <w:rPr>
                <w:bCs/>
                <w:sz w:val="20"/>
                <w:szCs w:val="20"/>
              </w:rPr>
              <w:t xml:space="preserve"> в 2-х плоскостях, без воротника, со сглаженными контурами и сглаженным </w:t>
            </w:r>
            <w:proofErr w:type="spellStart"/>
            <w:r w:rsidRPr="004A1F95">
              <w:rPr>
                <w:bCs/>
                <w:sz w:val="20"/>
                <w:szCs w:val="20"/>
              </w:rPr>
              <w:t>наружно-проксимальным</w:t>
            </w:r>
            <w:proofErr w:type="spellEnd"/>
            <w:r w:rsidRPr="004A1F95">
              <w:rPr>
                <w:bCs/>
                <w:sz w:val="20"/>
                <w:szCs w:val="20"/>
              </w:rPr>
              <w:t xml:space="preserve"> плечом.  В проксимальной части на передней и задней поверхности нанесены лазерные метки для контроля глубины погружения в интрамедуллярный канал. Верхняя поверхность проксимальной части </w:t>
            </w:r>
            <w:proofErr w:type="spellStart"/>
            <w:r w:rsidRPr="004A1F95">
              <w:rPr>
                <w:bCs/>
                <w:sz w:val="20"/>
                <w:szCs w:val="20"/>
              </w:rPr>
              <w:t>имеет</w:t>
            </w:r>
            <w:proofErr w:type="gramStart"/>
            <w:r w:rsidRPr="004A1F95">
              <w:rPr>
                <w:bCs/>
                <w:sz w:val="20"/>
                <w:szCs w:val="20"/>
              </w:rPr>
              <w:t>e</w:t>
            </w:r>
            <w:proofErr w:type="spellEnd"/>
            <w:proofErr w:type="gramEnd"/>
            <w:r w:rsidRPr="004A1F95">
              <w:rPr>
                <w:bCs/>
                <w:sz w:val="20"/>
                <w:szCs w:val="20"/>
              </w:rPr>
              <w:t xml:space="preserve"> углубление для фиксации </w:t>
            </w:r>
            <w:proofErr w:type="spellStart"/>
            <w:r w:rsidRPr="004A1F95">
              <w:rPr>
                <w:bCs/>
                <w:sz w:val="20"/>
                <w:szCs w:val="20"/>
              </w:rPr>
              <w:t>импактора</w:t>
            </w:r>
            <w:proofErr w:type="spellEnd"/>
            <w:r w:rsidRPr="004A1F95">
              <w:rPr>
                <w:bCs/>
                <w:sz w:val="20"/>
                <w:szCs w:val="20"/>
              </w:rPr>
              <w:t xml:space="preserve">.  Версии увеличенной длины (200 мм, 220 мм, 240 мм, 260 мм) имеют дистальную часть цилиндрической формы с конусовидным сужением в дистальном отделе. Тип фиксации: Цементная. Покрытие: Вся поверхность имеет </w:t>
            </w:r>
            <w:proofErr w:type="spellStart"/>
            <w:r w:rsidRPr="004A1F95">
              <w:rPr>
                <w:bCs/>
                <w:sz w:val="20"/>
                <w:szCs w:val="20"/>
              </w:rPr>
              <w:t>ультраполировку</w:t>
            </w:r>
            <w:proofErr w:type="spellEnd"/>
            <w:r w:rsidRPr="004A1F95">
              <w:rPr>
                <w:bCs/>
                <w:sz w:val="20"/>
                <w:szCs w:val="20"/>
              </w:rPr>
              <w:t xml:space="preserve">. Типоразмеры: 4 типоразмеров. Длина компонента: 150 мм. </w:t>
            </w:r>
            <w:proofErr w:type="spellStart"/>
            <w:r w:rsidRPr="004A1F95">
              <w:rPr>
                <w:bCs/>
                <w:sz w:val="20"/>
                <w:szCs w:val="20"/>
              </w:rPr>
              <w:t>Шеечно-диафизарный</w:t>
            </w:r>
            <w:proofErr w:type="spellEnd"/>
            <w:r w:rsidRPr="004A1F95">
              <w:rPr>
                <w:bCs/>
                <w:sz w:val="20"/>
                <w:szCs w:val="20"/>
              </w:rPr>
              <w:t xml:space="preserve"> угол  (угол между шейкой и осью ножки): 125 градусов. Офсет: 37,5 мм. Конус: 11/13. Комплектация: Каждый компонент комплектуется </w:t>
            </w:r>
            <w:proofErr w:type="spellStart"/>
            <w:r w:rsidRPr="004A1F95">
              <w:rPr>
                <w:bCs/>
                <w:sz w:val="20"/>
                <w:szCs w:val="20"/>
              </w:rPr>
              <w:t>централизатором</w:t>
            </w:r>
            <w:proofErr w:type="spellEnd"/>
            <w:r w:rsidRPr="004A1F95">
              <w:rPr>
                <w:bCs/>
                <w:sz w:val="20"/>
                <w:szCs w:val="20"/>
              </w:rPr>
              <w:t xml:space="preserve"> двух типов для узкого и широкого диаметра интрамедуллярного канала. Материал изготовления </w:t>
            </w:r>
            <w:proofErr w:type="spellStart"/>
            <w:r w:rsidRPr="004A1F95">
              <w:rPr>
                <w:bCs/>
                <w:sz w:val="20"/>
                <w:szCs w:val="20"/>
              </w:rPr>
              <w:t>централизатора</w:t>
            </w:r>
            <w:proofErr w:type="spellEnd"/>
            <w:r w:rsidRPr="004A1F95">
              <w:rPr>
                <w:bCs/>
                <w:sz w:val="20"/>
                <w:szCs w:val="20"/>
              </w:rPr>
              <w:t>: полиметилметакрилат (PMMA).</w:t>
            </w:r>
            <w:r w:rsidRPr="004242B7">
              <w:rPr>
                <w:sz w:val="20"/>
                <w:szCs w:val="20"/>
              </w:rPr>
              <w:t xml:space="preserve"> </w:t>
            </w:r>
            <w:proofErr w:type="spellStart"/>
            <w:r w:rsidR="004242B7" w:rsidRPr="004242B7">
              <w:rPr>
                <w:sz w:val="20"/>
                <w:szCs w:val="20"/>
              </w:rPr>
              <w:t>Головка</w:t>
            </w:r>
            <w:proofErr w:type="gramStart"/>
            <w:r w:rsidR="004242B7">
              <w:t>.</w:t>
            </w:r>
            <w:r w:rsidRPr="004A1F95">
              <w:rPr>
                <w:bCs/>
                <w:sz w:val="20"/>
                <w:szCs w:val="20"/>
              </w:rPr>
              <w:t>М</w:t>
            </w:r>
            <w:proofErr w:type="gramEnd"/>
            <w:r w:rsidRPr="004A1F95">
              <w:rPr>
                <w:bCs/>
                <w:sz w:val="20"/>
                <w:szCs w:val="20"/>
              </w:rPr>
              <w:t>атериал</w:t>
            </w:r>
            <w:proofErr w:type="spellEnd"/>
            <w:r w:rsidRPr="004A1F95">
              <w:rPr>
                <w:bCs/>
                <w:sz w:val="20"/>
                <w:szCs w:val="20"/>
              </w:rPr>
              <w:t xml:space="preserve">: Нержавеющая сталь. </w:t>
            </w:r>
            <w:proofErr w:type="spellStart"/>
            <w:r w:rsidRPr="004A1F95">
              <w:rPr>
                <w:bCs/>
                <w:sz w:val="20"/>
                <w:szCs w:val="20"/>
              </w:rPr>
              <w:t>Даиметр</w:t>
            </w:r>
            <w:proofErr w:type="spellEnd"/>
            <w:r w:rsidRPr="004A1F95">
              <w:rPr>
                <w:bCs/>
                <w:sz w:val="20"/>
                <w:szCs w:val="20"/>
              </w:rPr>
              <w:t>:  22,2; 26; 28; 32; 36 мм. Офсет: -4, 0, +4. Конус: 11/13</w:t>
            </w:r>
            <w:r w:rsidR="004242B7">
              <w:rPr>
                <w:bCs/>
                <w:sz w:val="20"/>
                <w:szCs w:val="20"/>
              </w:rPr>
              <w:t xml:space="preserve">  </w:t>
            </w:r>
            <w:r w:rsidR="004242B7" w:rsidRPr="004242B7">
              <w:rPr>
                <w:bCs/>
                <w:sz w:val="20"/>
                <w:szCs w:val="20"/>
              </w:rPr>
              <w:t>Чашка цементной фиксации</w:t>
            </w:r>
            <w:r w:rsidR="004242B7">
              <w:rPr>
                <w:bCs/>
                <w:sz w:val="20"/>
                <w:szCs w:val="20"/>
              </w:rPr>
              <w:t>.</w:t>
            </w:r>
            <w:r w:rsidR="004242B7" w:rsidRPr="004242B7">
              <w:rPr>
                <w:bCs/>
                <w:sz w:val="20"/>
                <w:szCs w:val="20"/>
              </w:rPr>
              <w:t xml:space="preserve"> </w:t>
            </w:r>
            <w:r w:rsidRPr="004A1F95">
              <w:rPr>
                <w:bCs/>
                <w:sz w:val="20"/>
                <w:szCs w:val="20"/>
              </w:rPr>
              <w:t xml:space="preserve">Материал – </w:t>
            </w:r>
            <w:proofErr w:type="spellStart"/>
            <w:r w:rsidRPr="004A1F95">
              <w:rPr>
                <w:bCs/>
                <w:sz w:val="20"/>
                <w:szCs w:val="20"/>
              </w:rPr>
              <w:t>сверхвысокомолекулярный</w:t>
            </w:r>
            <w:proofErr w:type="spellEnd"/>
            <w:r w:rsidRPr="004A1F95">
              <w:rPr>
                <w:bCs/>
                <w:sz w:val="20"/>
                <w:szCs w:val="20"/>
              </w:rPr>
              <w:t xml:space="preserve"> полиэтилен с умеренным количеством поперечных связей ISO 5834-1 &amp; 2 (ПЭУК). Внутренний диаметр - 22.2мм внешний 42-44; Внутренний диаметр- 28мм внешний 44-58 мм, скошенный край в нижнем квадранте, наплыв – 150 </w:t>
            </w:r>
            <w:proofErr w:type="spellStart"/>
            <w:r w:rsidRPr="004A1F95">
              <w:rPr>
                <w:bCs/>
                <w:sz w:val="20"/>
                <w:szCs w:val="20"/>
              </w:rPr>
              <w:t>Рентгенконтрастное</w:t>
            </w:r>
            <w:proofErr w:type="spellEnd"/>
            <w:r w:rsidRPr="004A1F95">
              <w:rPr>
                <w:bCs/>
                <w:sz w:val="20"/>
                <w:szCs w:val="20"/>
              </w:rPr>
              <w:t xml:space="preserve"> кольцо НС.</w:t>
            </w:r>
          </w:p>
        </w:tc>
      </w:tr>
      <w:tr w:rsidR="008373FC" w:rsidRPr="00880C9D" w:rsidTr="00734F0C">
        <w:trPr>
          <w:trHeight w:val="647"/>
        </w:trPr>
        <w:tc>
          <w:tcPr>
            <w:tcW w:w="895" w:type="dxa"/>
          </w:tcPr>
          <w:p w:rsidR="008373FC" w:rsidRPr="00D0059E" w:rsidRDefault="008373FC" w:rsidP="008373F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4296" w:type="dxa"/>
          </w:tcPr>
          <w:p w:rsidR="008373FC" w:rsidRPr="00D0059E" w:rsidRDefault="004A1F95" w:rsidP="0057368E">
            <w:pPr>
              <w:rPr>
                <w:b/>
                <w:bCs/>
                <w:sz w:val="21"/>
                <w:szCs w:val="21"/>
              </w:rPr>
            </w:pPr>
            <w:proofErr w:type="gramStart"/>
            <w:r w:rsidRPr="004A1F95">
              <w:rPr>
                <w:b/>
                <w:bCs/>
                <w:sz w:val="21"/>
                <w:szCs w:val="21"/>
              </w:rPr>
              <w:t>Тотальный</w:t>
            </w:r>
            <w:proofErr w:type="gramEnd"/>
            <w:r w:rsidRPr="004A1F95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A1F95">
              <w:rPr>
                <w:b/>
                <w:bCs/>
                <w:sz w:val="21"/>
                <w:szCs w:val="21"/>
              </w:rPr>
              <w:t>эндопротез</w:t>
            </w:r>
            <w:proofErr w:type="spellEnd"/>
            <w:r w:rsidRPr="004A1F95">
              <w:rPr>
                <w:b/>
                <w:bCs/>
                <w:sz w:val="21"/>
                <w:szCs w:val="21"/>
              </w:rPr>
              <w:t xml:space="preserve"> тазобедренного сустава </w:t>
            </w:r>
            <w:proofErr w:type="spellStart"/>
            <w:r w:rsidRPr="004A1F95">
              <w:rPr>
                <w:b/>
                <w:bCs/>
                <w:sz w:val="21"/>
                <w:szCs w:val="21"/>
              </w:rPr>
              <w:t>безцементной</w:t>
            </w:r>
            <w:proofErr w:type="spellEnd"/>
            <w:r w:rsidRPr="004A1F95">
              <w:rPr>
                <w:b/>
                <w:bCs/>
                <w:sz w:val="21"/>
                <w:szCs w:val="21"/>
              </w:rPr>
              <w:t xml:space="preserve"> фиксации в комплекте</w:t>
            </w:r>
          </w:p>
        </w:tc>
        <w:tc>
          <w:tcPr>
            <w:tcW w:w="9595" w:type="dxa"/>
          </w:tcPr>
          <w:p w:rsidR="006673DD" w:rsidRPr="004242B7" w:rsidRDefault="004242B7" w:rsidP="004242B7">
            <w:pPr>
              <w:jc w:val="both"/>
              <w:rPr>
                <w:bCs/>
                <w:sz w:val="20"/>
                <w:szCs w:val="20"/>
              </w:rPr>
            </w:pPr>
            <w:r w:rsidRPr="004242B7">
              <w:rPr>
                <w:bCs/>
                <w:sz w:val="20"/>
                <w:szCs w:val="20"/>
              </w:rPr>
              <w:t xml:space="preserve">Ножка: Материал: Титановый сплав, </w:t>
            </w:r>
            <w:proofErr w:type="spellStart"/>
            <w:r w:rsidRPr="004242B7">
              <w:rPr>
                <w:bCs/>
                <w:sz w:val="20"/>
                <w:szCs w:val="20"/>
              </w:rPr>
              <w:t>гидроксиапатит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. Форма: </w:t>
            </w:r>
            <w:proofErr w:type="gramStart"/>
            <w:r w:rsidRPr="004242B7">
              <w:rPr>
                <w:bCs/>
                <w:sz w:val="20"/>
                <w:szCs w:val="20"/>
              </w:rPr>
              <w:t>Клиновидная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 в 2-х плоскостях, без ограничивающего воротника, с наличием двух продольных декомпрессионных борозд по бокам, без поперечных ребер и выступов. Шейка имеет полировку. Конец дистальной части имеет усеченную форму с латеральной стороны во </w:t>
            </w:r>
            <w:proofErr w:type="spellStart"/>
            <w:r w:rsidRPr="004242B7">
              <w:rPr>
                <w:bCs/>
                <w:sz w:val="20"/>
                <w:szCs w:val="20"/>
              </w:rPr>
              <w:t>фрональной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плоскости. Тип фиксации: Фиксация первичная - </w:t>
            </w:r>
            <w:proofErr w:type="spellStart"/>
            <w:r w:rsidRPr="004242B7">
              <w:rPr>
                <w:bCs/>
                <w:sz w:val="20"/>
                <w:szCs w:val="20"/>
              </w:rPr>
              <w:t>пресс-фит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. Вторичная - </w:t>
            </w:r>
            <w:proofErr w:type="spellStart"/>
            <w:r w:rsidRPr="004242B7">
              <w:rPr>
                <w:bCs/>
                <w:sz w:val="20"/>
                <w:szCs w:val="20"/>
              </w:rPr>
              <w:t>остеоинтеграция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.  Покрытие: Плазменное титановое напыление в сочетании с мелкодисперсным </w:t>
            </w:r>
            <w:proofErr w:type="spellStart"/>
            <w:r w:rsidRPr="004242B7">
              <w:rPr>
                <w:bCs/>
                <w:sz w:val="20"/>
                <w:szCs w:val="20"/>
              </w:rPr>
              <w:t>гидроксиапатитовым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покрытием, толщиной 50 микрометров, нанесенное </w:t>
            </w:r>
            <w:proofErr w:type="spellStart"/>
            <w:r w:rsidRPr="004242B7">
              <w:rPr>
                <w:bCs/>
                <w:sz w:val="20"/>
                <w:szCs w:val="20"/>
              </w:rPr>
              <w:t>циркулярно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только в проксимальной части ножки. Типоразмеры: 12 стандартных типоразмеров. Офсет для компонента с </w:t>
            </w:r>
            <w:proofErr w:type="spellStart"/>
            <w:r w:rsidRPr="004242B7">
              <w:rPr>
                <w:bCs/>
                <w:sz w:val="20"/>
                <w:szCs w:val="20"/>
              </w:rPr>
              <w:t>шеечно-диафизарным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углом 127 градусов имеет диапазон от 32 мм до 58 мм с увеличением пропорционально увеличению размера компонента. Длина ножки в диапазоне от 93 мм до 126 мм в зависимости от типоразмера. Длина шейки: Диапазон от 27 мм до 40 мм в зависимости от типоразмера. </w:t>
            </w:r>
            <w:proofErr w:type="spellStart"/>
            <w:r w:rsidRPr="004242B7">
              <w:rPr>
                <w:bCs/>
                <w:sz w:val="20"/>
                <w:szCs w:val="20"/>
              </w:rPr>
              <w:t>Шеечно-диафизарный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угол (угол между шейкой и осью ножки): 127 градусов. Конус: 11/13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Pr="004242B7">
              <w:rPr>
                <w:bCs/>
                <w:sz w:val="20"/>
                <w:szCs w:val="20"/>
              </w:rPr>
              <w:t xml:space="preserve">Головка: </w:t>
            </w:r>
            <w:proofErr w:type="spellStart"/>
            <w:r w:rsidRPr="004242B7">
              <w:rPr>
                <w:bCs/>
                <w:sz w:val="20"/>
                <w:szCs w:val="20"/>
              </w:rPr>
              <w:t>Материал</w:t>
            </w:r>
            <w:proofErr w:type="gramStart"/>
            <w:r w:rsidRPr="004242B7">
              <w:rPr>
                <w:bCs/>
                <w:sz w:val="20"/>
                <w:szCs w:val="20"/>
              </w:rPr>
              <w:t>:К</w:t>
            </w:r>
            <w:proofErr w:type="gramEnd"/>
            <w:r w:rsidRPr="004242B7">
              <w:rPr>
                <w:bCs/>
                <w:sz w:val="20"/>
                <w:szCs w:val="20"/>
              </w:rPr>
              <w:t>обальтохромовый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сплав. Диаметр:  22,2; 26; 28; 32; 36 мм. Офсет: Для диаметра 28 мм: -4, 0, +4, +6, +8, +12. Конус: 11/13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Pr="004242B7">
              <w:rPr>
                <w:bCs/>
                <w:sz w:val="20"/>
                <w:szCs w:val="20"/>
              </w:rPr>
              <w:t xml:space="preserve">Чашка: Материал: Титановый сплав, </w:t>
            </w:r>
            <w:proofErr w:type="spellStart"/>
            <w:r w:rsidRPr="004242B7">
              <w:rPr>
                <w:bCs/>
                <w:sz w:val="20"/>
                <w:szCs w:val="20"/>
              </w:rPr>
              <w:t>гидроксиапатит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. Форма: Полусферическая. На полюсе имеется резьбовое отверстие для фиксации </w:t>
            </w:r>
            <w:proofErr w:type="spellStart"/>
            <w:r w:rsidRPr="004242B7">
              <w:rPr>
                <w:bCs/>
                <w:sz w:val="20"/>
                <w:szCs w:val="20"/>
              </w:rPr>
              <w:t>импактора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. В экваториальной части внутренней поверхности имеется циркулярная борозда для фиксации вкладыша  без дополнительного металлического блокировочного кольца. Покрытие: Шероховатое титановое покрытие, нанесенное посредством плазменного напыления с дополнительным поверхностным мелкодисперсным </w:t>
            </w:r>
            <w:proofErr w:type="spellStart"/>
            <w:r w:rsidRPr="004242B7">
              <w:rPr>
                <w:bCs/>
                <w:sz w:val="20"/>
                <w:szCs w:val="20"/>
              </w:rPr>
              <w:t>гидроксиапатитовым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покрытием толщиной 50 микрометров. Тип фиксации: Первичная </w:t>
            </w:r>
            <w:proofErr w:type="spellStart"/>
            <w:r w:rsidRPr="004242B7">
              <w:rPr>
                <w:bCs/>
                <w:sz w:val="20"/>
                <w:szCs w:val="20"/>
              </w:rPr>
              <w:t>бесцементная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фиксация по типу </w:t>
            </w:r>
            <w:proofErr w:type="spellStart"/>
            <w:r w:rsidRPr="004242B7">
              <w:rPr>
                <w:bCs/>
                <w:sz w:val="20"/>
                <w:szCs w:val="20"/>
              </w:rPr>
              <w:t>пресс-фит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с возможностью дополнительной фиксации </w:t>
            </w:r>
            <w:proofErr w:type="spellStart"/>
            <w:r w:rsidRPr="004242B7">
              <w:rPr>
                <w:bCs/>
                <w:sz w:val="20"/>
                <w:szCs w:val="20"/>
              </w:rPr>
              <w:t>спонгиозными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винтами у вариантов, предусматривающих наличие отверстий для винтовой фиксации. Вторичная фиксация за счет </w:t>
            </w:r>
            <w:proofErr w:type="spellStart"/>
            <w:r w:rsidRPr="004242B7">
              <w:rPr>
                <w:bCs/>
                <w:sz w:val="20"/>
                <w:szCs w:val="20"/>
              </w:rPr>
              <w:t>остеоинтеграции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. Типоразмеры: 17 типоразмеров в </w:t>
            </w:r>
            <w:r w:rsidRPr="004242B7">
              <w:rPr>
                <w:bCs/>
                <w:sz w:val="20"/>
                <w:szCs w:val="20"/>
              </w:rPr>
              <w:lastRenderedPageBreak/>
              <w:t>диапазоне от 40 мм до 74 мм с шагом 2 мм. Варианты: Без отверстий, с секторным расположением 3 отверстий, с секторным расположением 5 отверстий, с равномерным распределением 8-12 отверстий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Pr="004242B7">
              <w:rPr>
                <w:bCs/>
                <w:sz w:val="20"/>
                <w:szCs w:val="20"/>
              </w:rPr>
              <w:t xml:space="preserve">Вкладыш: Материал: </w:t>
            </w:r>
            <w:proofErr w:type="spellStart"/>
            <w:r w:rsidRPr="004242B7">
              <w:rPr>
                <w:bCs/>
                <w:sz w:val="20"/>
                <w:szCs w:val="20"/>
              </w:rPr>
              <w:t>Сверхвысокомолекулярный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полиэтилен с большим количеством поперечных связей. Форма: </w:t>
            </w:r>
            <w:proofErr w:type="gramStart"/>
            <w:r w:rsidRPr="004242B7">
              <w:rPr>
                <w:bCs/>
                <w:sz w:val="20"/>
                <w:szCs w:val="20"/>
              </w:rPr>
              <w:t>Полусферическая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, по экватору вкладыш имеет циркулярные выступы для фиксации в чашке и 12 желобков по периферии для сопоставления с </w:t>
            </w:r>
            <w:proofErr w:type="spellStart"/>
            <w:r w:rsidRPr="004242B7">
              <w:rPr>
                <w:bCs/>
                <w:sz w:val="20"/>
                <w:szCs w:val="20"/>
              </w:rPr>
              <w:t>деротационными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выступами чашки. Механизм фиксации: Путем </w:t>
            </w:r>
            <w:proofErr w:type="spellStart"/>
            <w:r w:rsidRPr="004242B7">
              <w:rPr>
                <w:bCs/>
                <w:sz w:val="20"/>
                <w:szCs w:val="20"/>
              </w:rPr>
              <w:t>импакционного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вклинивания циркулярного выступа вкладыша в соответствующую циркулярную борозду чашки, без дополнительного металлического блокировочного кольца. Типоразмеры: Внутренний диаметр: 28 мм, 32 мм. Вкладыш с внутренним диаметром 32 мм доступен к установке в вертлужный компонент наружный </w:t>
            </w:r>
            <w:proofErr w:type="gramStart"/>
            <w:r w:rsidRPr="004242B7">
              <w:rPr>
                <w:bCs/>
                <w:sz w:val="20"/>
                <w:szCs w:val="20"/>
              </w:rPr>
              <w:t>диаметр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 которого начинается от 44 мм. Варианты: </w:t>
            </w:r>
            <w:proofErr w:type="gramStart"/>
            <w:r w:rsidRPr="004242B7">
              <w:rPr>
                <w:bCs/>
                <w:sz w:val="20"/>
                <w:szCs w:val="20"/>
              </w:rPr>
              <w:t>Стандартный</w:t>
            </w:r>
            <w:proofErr w:type="gramEnd"/>
            <w:r w:rsidRPr="004242B7">
              <w:rPr>
                <w:bCs/>
                <w:sz w:val="20"/>
                <w:szCs w:val="20"/>
              </w:rPr>
              <w:t>, с козырьком 10 градусов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8373FC" w:rsidRPr="00880C9D" w:rsidTr="00734F0C">
        <w:trPr>
          <w:trHeight w:val="647"/>
        </w:trPr>
        <w:tc>
          <w:tcPr>
            <w:tcW w:w="895" w:type="dxa"/>
          </w:tcPr>
          <w:p w:rsidR="008373FC" w:rsidRPr="00D0059E" w:rsidRDefault="008373FC" w:rsidP="008373F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3</w:t>
            </w:r>
          </w:p>
        </w:tc>
        <w:tc>
          <w:tcPr>
            <w:tcW w:w="4296" w:type="dxa"/>
          </w:tcPr>
          <w:p w:rsidR="008373FC" w:rsidRPr="00D0059E" w:rsidRDefault="004A1F95" w:rsidP="0057368E">
            <w:pPr>
              <w:rPr>
                <w:b/>
                <w:bCs/>
                <w:sz w:val="21"/>
                <w:szCs w:val="21"/>
              </w:rPr>
            </w:pPr>
            <w:proofErr w:type="gramStart"/>
            <w:r w:rsidRPr="004A1F95">
              <w:rPr>
                <w:b/>
                <w:bCs/>
                <w:sz w:val="21"/>
                <w:szCs w:val="21"/>
              </w:rPr>
              <w:t>Тотальный</w:t>
            </w:r>
            <w:proofErr w:type="gramEnd"/>
            <w:r w:rsidRPr="004A1F95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A1F95">
              <w:rPr>
                <w:b/>
                <w:bCs/>
                <w:sz w:val="21"/>
                <w:szCs w:val="21"/>
              </w:rPr>
              <w:t>эндопротез</w:t>
            </w:r>
            <w:proofErr w:type="spellEnd"/>
            <w:r w:rsidRPr="004A1F95">
              <w:rPr>
                <w:b/>
                <w:bCs/>
                <w:sz w:val="21"/>
                <w:szCs w:val="21"/>
              </w:rPr>
              <w:t xml:space="preserve"> тазобедренного сустава </w:t>
            </w:r>
            <w:proofErr w:type="spellStart"/>
            <w:r w:rsidRPr="004A1F95">
              <w:rPr>
                <w:b/>
                <w:bCs/>
                <w:sz w:val="21"/>
                <w:szCs w:val="21"/>
              </w:rPr>
              <w:t>бесцементной</w:t>
            </w:r>
            <w:proofErr w:type="spellEnd"/>
            <w:r w:rsidRPr="004A1F95">
              <w:rPr>
                <w:b/>
                <w:bCs/>
                <w:sz w:val="21"/>
                <w:szCs w:val="21"/>
              </w:rPr>
              <w:t xml:space="preserve"> фиксации в комплекте</w:t>
            </w:r>
          </w:p>
        </w:tc>
        <w:tc>
          <w:tcPr>
            <w:tcW w:w="9595" w:type="dxa"/>
          </w:tcPr>
          <w:p w:rsidR="004E242A" w:rsidRPr="004242B7" w:rsidRDefault="004242B7" w:rsidP="004242B7">
            <w:pPr>
              <w:jc w:val="both"/>
              <w:rPr>
                <w:bCs/>
                <w:sz w:val="20"/>
                <w:szCs w:val="20"/>
              </w:rPr>
            </w:pPr>
            <w:r w:rsidRPr="004242B7">
              <w:rPr>
                <w:bCs/>
                <w:sz w:val="20"/>
                <w:szCs w:val="20"/>
              </w:rPr>
              <w:t xml:space="preserve">Ножка: </w:t>
            </w:r>
            <w:proofErr w:type="gramStart"/>
            <w:r w:rsidRPr="004242B7">
              <w:rPr>
                <w:bCs/>
                <w:sz w:val="20"/>
                <w:szCs w:val="20"/>
              </w:rPr>
              <w:t>первичные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 до 12 типоразмеров. Стандартные, укороченные. Покрытия: </w:t>
            </w:r>
            <w:proofErr w:type="spellStart"/>
            <w:r w:rsidRPr="004242B7">
              <w:rPr>
                <w:bCs/>
                <w:sz w:val="20"/>
                <w:szCs w:val="20"/>
              </w:rPr>
              <w:t>гидроксиапатитовое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(ГА), ГА+ титановое напыление (</w:t>
            </w:r>
            <w:proofErr w:type="spellStart"/>
            <w:r w:rsidRPr="004242B7">
              <w:rPr>
                <w:bCs/>
                <w:sz w:val="20"/>
                <w:szCs w:val="20"/>
              </w:rPr>
              <w:t>Ti</w:t>
            </w:r>
            <w:proofErr w:type="spellEnd"/>
            <w:r w:rsidRPr="004242B7">
              <w:rPr>
                <w:bCs/>
                <w:sz w:val="20"/>
                <w:szCs w:val="20"/>
              </w:rPr>
              <w:t>), пескоструйное (</w:t>
            </w:r>
            <w:proofErr w:type="gramStart"/>
            <w:r w:rsidRPr="004242B7">
              <w:rPr>
                <w:bCs/>
                <w:sz w:val="20"/>
                <w:szCs w:val="20"/>
              </w:rPr>
              <w:t>ПО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). С воротником и без. Первичная цементная – из нержавеющей стали ISO5832-9 (НС). Шеечный угол 128. Длина с ГА </w:t>
            </w:r>
            <w:proofErr w:type="gramStart"/>
            <w:r w:rsidRPr="004242B7">
              <w:rPr>
                <w:bCs/>
                <w:sz w:val="20"/>
                <w:szCs w:val="20"/>
              </w:rPr>
              <w:t>стандартной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 110-190 мм, </w:t>
            </w:r>
            <w:proofErr w:type="spellStart"/>
            <w:r w:rsidRPr="004242B7">
              <w:rPr>
                <w:bCs/>
                <w:sz w:val="20"/>
                <w:szCs w:val="20"/>
              </w:rPr>
              <w:t>Латерализованной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130-190 мм. Длина </w:t>
            </w:r>
            <w:proofErr w:type="gramStart"/>
            <w:r w:rsidRPr="004242B7">
              <w:rPr>
                <w:bCs/>
                <w:sz w:val="20"/>
                <w:szCs w:val="20"/>
              </w:rPr>
              <w:t>укороченной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  95-142 мм. Длина ножки с </w:t>
            </w:r>
            <w:proofErr w:type="spellStart"/>
            <w:r w:rsidRPr="004242B7">
              <w:rPr>
                <w:bCs/>
                <w:sz w:val="20"/>
                <w:szCs w:val="20"/>
              </w:rPr>
              <w:t>Ti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+Га 110-170/120-170 мм; с ПО 115 -190 мм; цементной 120-160/ 155 мм. Длина шейки с 10 по 20 размер неизменна, с 7 по 9 на 3.5 мм короче. Конус 12/14.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242B7">
              <w:rPr>
                <w:bCs/>
                <w:sz w:val="20"/>
                <w:szCs w:val="20"/>
              </w:rPr>
              <w:t xml:space="preserve">Головка </w:t>
            </w:r>
            <w:proofErr w:type="spellStart"/>
            <w:r w:rsidRPr="004242B7">
              <w:rPr>
                <w:bCs/>
                <w:sz w:val="20"/>
                <w:szCs w:val="20"/>
              </w:rPr>
              <w:t>эндопротеза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: конус 12/14, Из нержавеющей стали. 28 мм: -7,-3.5,0,+3.5,+7, 32мм -4,0,+4,+8. Чашка: Материал: Титановый сплав, </w:t>
            </w:r>
            <w:proofErr w:type="spellStart"/>
            <w:r w:rsidRPr="004242B7">
              <w:rPr>
                <w:bCs/>
                <w:sz w:val="20"/>
                <w:szCs w:val="20"/>
              </w:rPr>
              <w:t>гидроксиапатит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. Форма: Полусферическая. На полюсе имеется резьбовое отверстие для фиксации </w:t>
            </w:r>
            <w:proofErr w:type="spellStart"/>
            <w:r w:rsidRPr="004242B7">
              <w:rPr>
                <w:bCs/>
                <w:sz w:val="20"/>
                <w:szCs w:val="20"/>
              </w:rPr>
              <w:t>импактора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. В экваториальной части внутренней поверхности имеется циркулярная борозда для фиксации вкладыша  без дополнительного металлического блокировочного кольца. Покрытие: Шероховатое титановое покрытие, нанесенное посредством плазменного напыления с дополнительным поверхностным мелкодисперсным </w:t>
            </w:r>
            <w:proofErr w:type="spellStart"/>
            <w:r w:rsidRPr="004242B7">
              <w:rPr>
                <w:bCs/>
                <w:sz w:val="20"/>
                <w:szCs w:val="20"/>
              </w:rPr>
              <w:t>гидроксиапатитовым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покрытием толщиной 50 микрометров. Тип фиксации: Первичная </w:t>
            </w:r>
            <w:proofErr w:type="spellStart"/>
            <w:r w:rsidRPr="004242B7">
              <w:rPr>
                <w:bCs/>
                <w:sz w:val="20"/>
                <w:szCs w:val="20"/>
              </w:rPr>
              <w:t>бесцементная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фиксация по типу </w:t>
            </w:r>
            <w:proofErr w:type="spellStart"/>
            <w:r w:rsidRPr="004242B7">
              <w:rPr>
                <w:bCs/>
                <w:sz w:val="20"/>
                <w:szCs w:val="20"/>
              </w:rPr>
              <w:t>пресс-фит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с возможностью дополнительной фиксации </w:t>
            </w:r>
            <w:proofErr w:type="spellStart"/>
            <w:r w:rsidRPr="004242B7">
              <w:rPr>
                <w:bCs/>
                <w:sz w:val="20"/>
                <w:szCs w:val="20"/>
              </w:rPr>
              <w:t>спонгиозными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винтами у вариантов, предусматривающих наличие отверстий для винтовой фиксации. Вторичная фиксация за счет </w:t>
            </w:r>
            <w:proofErr w:type="spellStart"/>
            <w:r w:rsidRPr="004242B7">
              <w:rPr>
                <w:bCs/>
                <w:sz w:val="20"/>
                <w:szCs w:val="20"/>
              </w:rPr>
              <w:t>остеоинтеграции</w:t>
            </w:r>
            <w:proofErr w:type="spellEnd"/>
            <w:r w:rsidRPr="004242B7">
              <w:rPr>
                <w:bCs/>
                <w:sz w:val="20"/>
                <w:szCs w:val="20"/>
              </w:rPr>
              <w:t>. Типоразмеры: 17 типоразмеров в диапазоне от 42 мм до 74 мм с шагом 2 мм. Варианты: Без отверстий, с секторным расположением 3 отверстий, с секторным расположением 5 отверстий, с равномерным распределением 8-12 отверстий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Pr="004242B7">
              <w:rPr>
                <w:bCs/>
                <w:sz w:val="20"/>
                <w:szCs w:val="20"/>
              </w:rPr>
              <w:t xml:space="preserve">Вкладыш: Материал: </w:t>
            </w:r>
            <w:proofErr w:type="spellStart"/>
            <w:r w:rsidRPr="004242B7">
              <w:rPr>
                <w:bCs/>
                <w:sz w:val="20"/>
                <w:szCs w:val="20"/>
              </w:rPr>
              <w:t>Сверхвысокомолекулярный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полиэтилен с большим количеством поперечных связей. Форма: </w:t>
            </w:r>
            <w:proofErr w:type="gramStart"/>
            <w:r w:rsidRPr="004242B7">
              <w:rPr>
                <w:bCs/>
                <w:sz w:val="20"/>
                <w:szCs w:val="20"/>
              </w:rPr>
              <w:t>Полусферическая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, по экватору вкладыш имеет циркулярные выступы для фиксации в чашке и 12 желобков по периферии для сопоставления с </w:t>
            </w:r>
            <w:proofErr w:type="spellStart"/>
            <w:r w:rsidRPr="004242B7">
              <w:rPr>
                <w:bCs/>
                <w:sz w:val="20"/>
                <w:szCs w:val="20"/>
              </w:rPr>
              <w:t>деротационными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выступами чашки. Механизм фиксации: Путем </w:t>
            </w:r>
            <w:proofErr w:type="spellStart"/>
            <w:r w:rsidRPr="004242B7">
              <w:rPr>
                <w:bCs/>
                <w:sz w:val="20"/>
                <w:szCs w:val="20"/>
              </w:rPr>
              <w:t>импакционного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вклинивания циркулярного выступа вкладыша в соответствующую циркулярную борозду чашки, без дополнительного металлического блокировочного кольца. Типоразмеры: Внутренний диаметр: 28 мм, 32 мм. Вкладыш с внутренним диаметром 32 мм доступен к установке в вертлужный компонент наружный </w:t>
            </w:r>
            <w:proofErr w:type="gramStart"/>
            <w:r w:rsidRPr="004242B7">
              <w:rPr>
                <w:bCs/>
                <w:sz w:val="20"/>
                <w:szCs w:val="20"/>
              </w:rPr>
              <w:t>диаметр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 которого начинается от 44 мм. Варианты: </w:t>
            </w:r>
            <w:proofErr w:type="gramStart"/>
            <w:r w:rsidRPr="004242B7">
              <w:rPr>
                <w:bCs/>
                <w:sz w:val="20"/>
                <w:szCs w:val="20"/>
              </w:rPr>
              <w:t>Стандартный</w:t>
            </w:r>
            <w:proofErr w:type="gramEnd"/>
            <w:r w:rsidRPr="004242B7">
              <w:rPr>
                <w:bCs/>
                <w:sz w:val="20"/>
                <w:szCs w:val="20"/>
              </w:rPr>
              <w:t>, с козырьком 10 градусов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8373FC" w:rsidRPr="00880C9D" w:rsidTr="00734F0C">
        <w:trPr>
          <w:trHeight w:val="647"/>
        </w:trPr>
        <w:tc>
          <w:tcPr>
            <w:tcW w:w="895" w:type="dxa"/>
          </w:tcPr>
          <w:p w:rsidR="008373FC" w:rsidRPr="00D0059E" w:rsidRDefault="008373FC" w:rsidP="008373F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4296" w:type="dxa"/>
          </w:tcPr>
          <w:p w:rsidR="008373FC" w:rsidRPr="00D0059E" w:rsidRDefault="004A1F95" w:rsidP="0057368E">
            <w:pPr>
              <w:rPr>
                <w:b/>
                <w:bCs/>
                <w:sz w:val="21"/>
                <w:szCs w:val="21"/>
              </w:rPr>
            </w:pPr>
            <w:proofErr w:type="spellStart"/>
            <w:r w:rsidRPr="004A1F95">
              <w:rPr>
                <w:b/>
                <w:bCs/>
                <w:sz w:val="21"/>
                <w:szCs w:val="21"/>
              </w:rPr>
              <w:t>Эндопротез</w:t>
            </w:r>
            <w:proofErr w:type="spellEnd"/>
            <w:r w:rsidRPr="004A1F95">
              <w:rPr>
                <w:b/>
                <w:bCs/>
                <w:sz w:val="21"/>
                <w:szCs w:val="21"/>
              </w:rPr>
              <w:t xml:space="preserve"> коленного сустава с большеберцовым компонентом </w:t>
            </w:r>
            <w:proofErr w:type="gramStart"/>
            <w:r w:rsidRPr="004A1F95">
              <w:rPr>
                <w:b/>
                <w:bCs/>
                <w:sz w:val="21"/>
                <w:szCs w:val="21"/>
              </w:rPr>
              <w:t>совмещенный</w:t>
            </w:r>
            <w:proofErr w:type="gramEnd"/>
            <w:r w:rsidRPr="004A1F95">
              <w:rPr>
                <w:b/>
                <w:bCs/>
                <w:sz w:val="21"/>
                <w:szCs w:val="21"/>
              </w:rPr>
              <w:t xml:space="preserve"> с большеберцовым вкладышем в комплекте</w:t>
            </w:r>
          </w:p>
        </w:tc>
        <w:tc>
          <w:tcPr>
            <w:tcW w:w="9595" w:type="dxa"/>
          </w:tcPr>
          <w:p w:rsidR="008373FC" w:rsidRPr="004242B7" w:rsidRDefault="004242B7" w:rsidP="007C6EB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Бедренный </w:t>
            </w:r>
            <w:proofErr w:type="spellStart"/>
            <w:r>
              <w:rPr>
                <w:bCs/>
                <w:sz w:val="20"/>
                <w:szCs w:val="20"/>
              </w:rPr>
              <w:t>компонент</w:t>
            </w:r>
            <w:proofErr w:type="gramStart"/>
            <w:r>
              <w:rPr>
                <w:bCs/>
                <w:sz w:val="20"/>
                <w:szCs w:val="20"/>
              </w:rPr>
              <w:t>.</w:t>
            </w:r>
            <w:r w:rsidRPr="004242B7">
              <w:rPr>
                <w:bCs/>
                <w:sz w:val="20"/>
                <w:szCs w:val="20"/>
              </w:rPr>
              <w:t>М</w:t>
            </w:r>
            <w:proofErr w:type="gramEnd"/>
            <w:r w:rsidRPr="004242B7">
              <w:rPr>
                <w:bCs/>
                <w:sz w:val="20"/>
                <w:szCs w:val="20"/>
              </w:rPr>
              <w:t>атериал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: Кобальтохромовый сплав. Версия: С сохранением задней крестообразной связки. Форма: </w:t>
            </w:r>
            <w:proofErr w:type="gramStart"/>
            <w:r w:rsidRPr="004242B7">
              <w:rPr>
                <w:bCs/>
                <w:sz w:val="20"/>
                <w:szCs w:val="20"/>
              </w:rPr>
              <w:t>Анатомическая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 (правый и левый). Единый радиус в сагиттальной плоскости в угловом диапазоне движений от 10 до 110 градусов. Анатомически изогнутая борозда под надколенник. Передний фланец отклонен вперед под углом 7 градусов. Задние мыщелки укорочены. На задней поверхности дистальных мыщелков имеются </w:t>
            </w:r>
            <w:proofErr w:type="spellStart"/>
            <w:r w:rsidRPr="004242B7">
              <w:rPr>
                <w:bCs/>
                <w:sz w:val="20"/>
                <w:szCs w:val="20"/>
              </w:rPr>
              <w:t>деротационные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ножки. Типоразмеры: 8 типоразмеров для правого и левого компонентов. Медиально-латеральный размер от  59 до 80 мм, </w:t>
            </w:r>
            <w:proofErr w:type="spellStart"/>
            <w:proofErr w:type="gramStart"/>
            <w:r w:rsidRPr="004242B7">
              <w:rPr>
                <w:bCs/>
                <w:sz w:val="20"/>
                <w:szCs w:val="20"/>
              </w:rPr>
              <w:t>передне-задний</w:t>
            </w:r>
            <w:proofErr w:type="spellEnd"/>
            <w:proofErr w:type="gramEnd"/>
            <w:r w:rsidRPr="004242B7">
              <w:rPr>
                <w:bCs/>
                <w:sz w:val="20"/>
                <w:szCs w:val="20"/>
              </w:rPr>
              <w:t xml:space="preserve"> размер  от 53 до 75 мм. Толщина дистального и заднего фланцев 8,5 мм. Тип фиксации: </w:t>
            </w:r>
            <w:proofErr w:type="gramStart"/>
            <w:r w:rsidRPr="004242B7">
              <w:rPr>
                <w:bCs/>
                <w:sz w:val="20"/>
                <w:szCs w:val="20"/>
              </w:rPr>
              <w:t>цементная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Pr="004242B7">
              <w:rPr>
                <w:sz w:val="20"/>
                <w:szCs w:val="20"/>
              </w:rPr>
              <w:t>Компонент большеберцовый</w:t>
            </w:r>
            <w:r>
              <w:rPr>
                <w:bCs/>
                <w:sz w:val="20"/>
                <w:szCs w:val="20"/>
              </w:rPr>
              <w:t>.</w:t>
            </w:r>
            <w:r w:rsidRPr="004242B7">
              <w:rPr>
                <w:bCs/>
                <w:sz w:val="20"/>
                <w:szCs w:val="20"/>
              </w:rPr>
              <w:t xml:space="preserve"> Материал: </w:t>
            </w:r>
            <w:proofErr w:type="spellStart"/>
            <w:r w:rsidRPr="004242B7">
              <w:rPr>
                <w:bCs/>
                <w:sz w:val="20"/>
                <w:szCs w:val="20"/>
              </w:rPr>
              <w:t>Сверхвысокомолекулярный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полиэтилен. Форма: </w:t>
            </w:r>
            <w:proofErr w:type="spellStart"/>
            <w:r w:rsidRPr="004242B7">
              <w:rPr>
                <w:bCs/>
                <w:sz w:val="20"/>
                <w:szCs w:val="20"/>
              </w:rPr>
              <w:t>Цельнополиэтиленовый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моноблок. </w:t>
            </w:r>
            <w:proofErr w:type="gramStart"/>
            <w:r w:rsidRPr="004242B7">
              <w:rPr>
                <w:bCs/>
                <w:sz w:val="20"/>
                <w:szCs w:val="20"/>
              </w:rPr>
              <w:t>Универсальный</w:t>
            </w:r>
            <w:proofErr w:type="gramEnd"/>
            <w:r w:rsidRPr="004242B7">
              <w:rPr>
                <w:bCs/>
                <w:sz w:val="20"/>
                <w:szCs w:val="20"/>
              </w:rPr>
              <w:t xml:space="preserve"> для правого и левого суставов. Увеличена высота переднего края основания. Верхняя поверхность основания имеет форму сферической дуги. Дизайн артикуляционной части не ограничивает </w:t>
            </w:r>
            <w:r w:rsidRPr="004242B7">
              <w:rPr>
                <w:bCs/>
                <w:sz w:val="20"/>
                <w:szCs w:val="20"/>
              </w:rPr>
              <w:lastRenderedPageBreak/>
              <w:t xml:space="preserve">ротационную подвижность бедренного компонента в пределах ±20 градусов. В переднем отделе основания имеется углубление по центру. Нижняя поверхность основания, контактирующая с костным цементом, имеет краевой циркулярный паз по типу "ласточкин хвост". Ножка </w:t>
            </w:r>
            <w:proofErr w:type="spellStart"/>
            <w:r w:rsidRPr="004242B7">
              <w:rPr>
                <w:bCs/>
                <w:sz w:val="20"/>
                <w:szCs w:val="20"/>
              </w:rPr>
              <w:t>стержневидной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формы с  боковыми крыльями в виде киля. Стабилизация: </w:t>
            </w:r>
            <w:proofErr w:type="spellStart"/>
            <w:r w:rsidRPr="004242B7">
              <w:rPr>
                <w:bCs/>
                <w:sz w:val="20"/>
                <w:szCs w:val="20"/>
              </w:rPr>
              <w:t>Мыщелковая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, за счет увеличенной высоты переднего края основания. Геометрия артикуляционной части позволяет использовать компонент с сохранением задней крестообразной связки и без сохранения задней крестообразной </w:t>
            </w:r>
            <w:proofErr w:type="spellStart"/>
            <w:r w:rsidRPr="004242B7">
              <w:rPr>
                <w:bCs/>
                <w:sz w:val="20"/>
                <w:szCs w:val="20"/>
              </w:rPr>
              <w:t>связки</w:t>
            </w:r>
            <w:proofErr w:type="gramStart"/>
            <w:r w:rsidRPr="004242B7">
              <w:rPr>
                <w:bCs/>
                <w:sz w:val="20"/>
                <w:szCs w:val="20"/>
              </w:rPr>
              <w:t>.Т</w:t>
            </w:r>
            <w:proofErr w:type="gramEnd"/>
            <w:r w:rsidRPr="004242B7">
              <w:rPr>
                <w:bCs/>
                <w:sz w:val="20"/>
                <w:szCs w:val="20"/>
              </w:rPr>
              <w:t>ипоразмеры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: не менее 8 типоразмеров. </w:t>
            </w:r>
            <w:proofErr w:type="spellStart"/>
            <w:proofErr w:type="gramStart"/>
            <w:r w:rsidRPr="004242B7">
              <w:rPr>
                <w:bCs/>
                <w:sz w:val="20"/>
                <w:szCs w:val="20"/>
              </w:rPr>
              <w:t>Передне-задние</w:t>
            </w:r>
            <w:proofErr w:type="spellEnd"/>
            <w:proofErr w:type="gramEnd"/>
            <w:r w:rsidRPr="004242B7">
              <w:rPr>
                <w:bCs/>
                <w:sz w:val="20"/>
                <w:szCs w:val="20"/>
              </w:rPr>
              <w:t xml:space="preserve"> размеры </w:t>
            </w:r>
            <w:proofErr w:type="spellStart"/>
            <w:r w:rsidRPr="004242B7">
              <w:rPr>
                <w:bCs/>
                <w:sz w:val="20"/>
                <w:szCs w:val="20"/>
              </w:rPr>
              <w:t>тибиального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основания в диапазоне от 40 мм до 60 мм. Медиально-латеральные размеры </w:t>
            </w:r>
            <w:proofErr w:type="spellStart"/>
            <w:r w:rsidRPr="004242B7">
              <w:rPr>
                <w:bCs/>
                <w:sz w:val="20"/>
                <w:szCs w:val="20"/>
              </w:rPr>
              <w:t>тибиального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основания в диапазоне от 61 мм до 85 мм. Высота киля в диапазоне от 20 мм до 28 мм. Ширина киля на границе с </w:t>
            </w:r>
            <w:proofErr w:type="spellStart"/>
            <w:r w:rsidRPr="004242B7">
              <w:rPr>
                <w:bCs/>
                <w:sz w:val="20"/>
                <w:szCs w:val="20"/>
              </w:rPr>
              <w:t>тибиальным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основанием в диапазоне от 42 мм до 53 мм. Высота </w:t>
            </w:r>
            <w:proofErr w:type="spellStart"/>
            <w:r w:rsidRPr="004242B7">
              <w:rPr>
                <w:bCs/>
                <w:sz w:val="20"/>
                <w:szCs w:val="20"/>
              </w:rPr>
              <w:t>стержневидного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основания в диапазоне от 39 мм до 40 мм. Диаметр </w:t>
            </w:r>
            <w:proofErr w:type="spellStart"/>
            <w:r w:rsidRPr="004242B7">
              <w:rPr>
                <w:bCs/>
                <w:sz w:val="20"/>
                <w:szCs w:val="20"/>
              </w:rPr>
              <w:t>стержневидного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основания в диапазоне от 13 мм до 16 мм. Толщина </w:t>
            </w:r>
            <w:proofErr w:type="spellStart"/>
            <w:r w:rsidRPr="004242B7">
              <w:rPr>
                <w:bCs/>
                <w:sz w:val="20"/>
                <w:szCs w:val="20"/>
              </w:rPr>
              <w:t>тибиального</w:t>
            </w:r>
            <w:proofErr w:type="spellEnd"/>
            <w:r w:rsidRPr="004242B7">
              <w:rPr>
                <w:bCs/>
                <w:sz w:val="20"/>
                <w:szCs w:val="20"/>
              </w:rPr>
              <w:t xml:space="preserve"> основания в диапазоне от 9 мм до 16 мм, не менее 4 типоразмеров по толщине. Тип фиксации: Цементная</w:t>
            </w:r>
          </w:p>
        </w:tc>
      </w:tr>
      <w:tr w:rsidR="008373FC" w:rsidRPr="00880C9D" w:rsidTr="00734F0C">
        <w:trPr>
          <w:trHeight w:val="647"/>
        </w:trPr>
        <w:tc>
          <w:tcPr>
            <w:tcW w:w="895" w:type="dxa"/>
          </w:tcPr>
          <w:p w:rsidR="008373FC" w:rsidRPr="00D0059E" w:rsidRDefault="008373FC" w:rsidP="008373F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5</w:t>
            </w:r>
          </w:p>
        </w:tc>
        <w:tc>
          <w:tcPr>
            <w:tcW w:w="4296" w:type="dxa"/>
          </w:tcPr>
          <w:p w:rsidR="008373FC" w:rsidRPr="00D0059E" w:rsidRDefault="004A1F95" w:rsidP="0057368E">
            <w:pPr>
              <w:rPr>
                <w:b/>
                <w:bCs/>
                <w:sz w:val="21"/>
                <w:szCs w:val="21"/>
              </w:rPr>
            </w:pPr>
            <w:proofErr w:type="gramStart"/>
            <w:r w:rsidRPr="004A1F95">
              <w:rPr>
                <w:b/>
                <w:bCs/>
                <w:sz w:val="21"/>
                <w:szCs w:val="21"/>
              </w:rPr>
              <w:t>Тотальный</w:t>
            </w:r>
            <w:proofErr w:type="gramEnd"/>
            <w:r w:rsidRPr="004A1F95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A1F95">
              <w:rPr>
                <w:b/>
                <w:bCs/>
                <w:sz w:val="21"/>
                <w:szCs w:val="21"/>
              </w:rPr>
              <w:t>эндопротез</w:t>
            </w:r>
            <w:proofErr w:type="spellEnd"/>
            <w:r w:rsidRPr="004A1F95">
              <w:rPr>
                <w:b/>
                <w:bCs/>
                <w:sz w:val="21"/>
                <w:szCs w:val="21"/>
              </w:rPr>
              <w:t xml:space="preserve"> коленного сустава в комплекте</w:t>
            </w:r>
          </w:p>
        </w:tc>
        <w:tc>
          <w:tcPr>
            <w:tcW w:w="9595" w:type="dxa"/>
          </w:tcPr>
          <w:p w:rsidR="007C6EB6" w:rsidRPr="007C6EB6" w:rsidRDefault="007C6EB6" w:rsidP="007C6EB6">
            <w:pPr>
              <w:jc w:val="both"/>
              <w:rPr>
                <w:bCs/>
                <w:sz w:val="20"/>
                <w:szCs w:val="20"/>
              </w:rPr>
            </w:pPr>
            <w:r w:rsidRPr="007C6EB6">
              <w:rPr>
                <w:bCs/>
                <w:sz w:val="20"/>
                <w:szCs w:val="20"/>
              </w:rPr>
              <w:t xml:space="preserve">Бедренный </w:t>
            </w:r>
            <w:proofErr w:type="spellStart"/>
            <w:r w:rsidRPr="007C6EB6">
              <w:rPr>
                <w:bCs/>
                <w:sz w:val="20"/>
                <w:szCs w:val="20"/>
              </w:rPr>
              <w:t>компонент</w:t>
            </w:r>
            <w:proofErr w:type="gramStart"/>
            <w:r w:rsidRPr="007C6EB6">
              <w:rPr>
                <w:bCs/>
                <w:sz w:val="20"/>
                <w:szCs w:val="20"/>
              </w:rPr>
              <w:t>.М</w:t>
            </w:r>
            <w:proofErr w:type="gramEnd"/>
            <w:r w:rsidRPr="007C6EB6">
              <w:rPr>
                <w:bCs/>
                <w:sz w:val="20"/>
                <w:szCs w:val="20"/>
              </w:rPr>
              <w:t>атериал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: Кобальтохромовый сплав. Версия: С сохранением задней крестообразной связки. Форма: </w:t>
            </w:r>
            <w:proofErr w:type="gramStart"/>
            <w:r w:rsidRPr="007C6EB6">
              <w:rPr>
                <w:bCs/>
                <w:sz w:val="20"/>
                <w:szCs w:val="20"/>
              </w:rPr>
              <w:t>Анатомическая</w:t>
            </w:r>
            <w:proofErr w:type="gramEnd"/>
            <w:r w:rsidRPr="007C6EB6">
              <w:rPr>
                <w:bCs/>
                <w:sz w:val="20"/>
                <w:szCs w:val="20"/>
              </w:rPr>
              <w:t xml:space="preserve"> (правый и левый). Единый радиус в сагиттальной плоскости в угловом диапазоне движений от 10 до 110 градусов. Анатомически изогнутая борозда под надколенник. Передний фланец отклонен вперед под углом 7 градусов. Задние мыщелки укорочены. На задней поверхности дистальных мыщелков имеются </w:t>
            </w:r>
            <w:proofErr w:type="spellStart"/>
            <w:r w:rsidRPr="007C6EB6">
              <w:rPr>
                <w:bCs/>
                <w:sz w:val="20"/>
                <w:szCs w:val="20"/>
              </w:rPr>
              <w:t>деротационные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ножки. Типоразмеры: 8 типоразмеров для правого и левого компонентов. Медиально-латеральный размер от  59 до 80 мм, </w:t>
            </w:r>
            <w:proofErr w:type="spellStart"/>
            <w:proofErr w:type="gramStart"/>
            <w:r w:rsidRPr="007C6EB6">
              <w:rPr>
                <w:bCs/>
                <w:sz w:val="20"/>
                <w:szCs w:val="20"/>
              </w:rPr>
              <w:t>передне-задний</w:t>
            </w:r>
            <w:proofErr w:type="spellEnd"/>
            <w:proofErr w:type="gramEnd"/>
            <w:r w:rsidRPr="007C6EB6">
              <w:rPr>
                <w:bCs/>
                <w:sz w:val="20"/>
                <w:szCs w:val="20"/>
              </w:rPr>
              <w:t xml:space="preserve"> размер  от 53 до 75 мм. Толщина дистального и заднего фланцев 8,5 мм. Тип фиксации: </w:t>
            </w:r>
            <w:proofErr w:type="gramStart"/>
            <w:r w:rsidRPr="007C6EB6">
              <w:rPr>
                <w:bCs/>
                <w:sz w:val="20"/>
                <w:szCs w:val="20"/>
              </w:rPr>
              <w:t>цементная</w:t>
            </w:r>
            <w:proofErr w:type="gramEnd"/>
            <w:r>
              <w:rPr>
                <w:bCs/>
                <w:sz w:val="20"/>
                <w:szCs w:val="20"/>
              </w:rPr>
              <w:t xml:space="preserve">. </w:t>
            </w:r>
            <w:r w:rsidRPr="007C6EB6">
              <w:rPr>
                <w:bCs/>
                <w:sz w:val="20"/>
                <w:szCs w:val="20"/>
              </w:rPr>
              <w:t xml:space="preserve">Большеберцовый компонент. Материал: Кобальтохромовый сплав. Форма: </w:t>
            </w:r>
            <w:proofErr w:type="gramStart"/>
            <w:r w:rsidRPr="007C6EB6">
              <w:rPr>
                <w:bCs/>
                <w:sz w:val="20"/>
                <w:szCs w:val="20"/>
              </w:rPr>
              <w:t>Универсальный</w:t>
            </w:r>
            <w:proofErr w:type="gramEnd"/>
            <w:r w:rsidRPr="007C6EB6">
              <w:rPr>
                <w:bCs/>
                <w:sz w:val="20"/>
                <w:szCs w:val="20"/>
              </w:rPr>
              <w:t xml:space="preserve"> для правого и левого суставов. Основание имеет срединный </w:t>
            </w:r>
            <w:proofErr w:type="spellStart"/>
            <w:r w:rsidRPr="007C6EB6">
              <w:rPr>
                <w:bCs/>
                <w:sz w:val="20"/>
                <w:szCs w:val="20"/>
              </w:rPr>
              <w:t>деротационный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выступ для центрирования и фиксации вкладыша. Ножка имеет </w:t>
            </w:r>
            <w:proofErr w:type="spellStart"/>
            <w:r w:rsidRPr="007C6EB6">
              <w:rPr>
                <w:bCs/>
                <w:sz w:val="20"/>
                <w:szCs w:val="20"/>
              </w:rPr>
              <w:t>килевидную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форму со ступенчатыми боковыми крыльями без центрального цилиндрического стержня. Типоразмеры: 8 типоразмеров. </w:t>
            </w:r>
            <w:proofErr w:type="spellStart"/>
            <w:proofErr w:type="gramStart"/>
            <w:r w:rsidRPr="007C6EB6">
              <w:rPr>
                <w:bCs/>
                <w:sz w:val="20"/>
                <w:szCs w:val="20"/>
              </w:rPr>
              <w:t>Передне-задние</w:t>
            </w:r>
            <w:proofErr w:type="spellEnd"/>
            <w:proofErr w:type="gramEnd"/>
            <w:r w:rsidRPr="007C6EB6">
              <w:rPr>
                <w:bCs/>
                <w:sz w:val="20"/>
                <w:szCs w:val="20"/>
              </w:rPr>
              <w:t xml:space="preserve"> размеры основания: 40, 42, 44, 46, 49, 52, 56, 60 мм. Медиально-латеральные размеры основания: 61, 64, 67, 70, 74, 77, 80, 85 мм. Высота основания: 3,2 мм. Толщина киля:  от 2,6 до 3,6 мм. Медиально-латеральные размеры киля: от 40 до 58 мм. Высота киля: от 28 до 39 мм. Тип фиксации: </w:t>
            </w:r>
            <w:proofErr w:type="gramStart"/>
            <w:r w:rsidRPr="007C6EB6">
              <w:rPr>
                <w:bCs/>
                <w:sz w:val="20"/>
                <w:szCs w:val="20"/>
              </w:rPr>
              <w:t>цементная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Pr="007C6EB6">
              <w:rPr>
                <w:bCs/>
                <w:sz w:val="20"/>
                <w:szCs w:val="20"/>
              </w:rPr>
              <w:t xml:space="preserve">Большеберцовый </w:t>
            </w:r>
            <w:proofErr w:type="spellStart"/>
            <w:r w:rsidRPr="007C6EB6">
              <w:rPr>
                <w:bCs/>
                <w:sz w:val="20"/>
                <w:szCs w:val="20"/>
              </w:rPr>
              <w:t>вкладыш</w:t>
            </w:r>
            <w:proofErr w:type="gramStart"/>
            <w:r w:rsidRPr="007C6EB6">
              <w:rPr>
                <w:bCs/>
                <w:sz w:val="20"/>
                <w:szCs w:val="20"/>
              </w:rPr>
              <w:t>.Т</w:t>
            </w:r>
            <w:proofErr w:type="gramEnd"/>
            <w:r w:rsidRPr="007C6EB6">
              <w:rPr>
                <w:bCs/>
                <w:sz w:val="20"/>
                <w:szCs w:val="20"/>
              </w:rPr>
              <w:t>ип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: Фиксированный. Механизм фиксации: </w:t>
            </w:r>
            <w:proofErr w:type="spellStart"/>
            <w:r w:rsidRPr="007C6EB6">
              <w:rPr>
                <w:bCs/>
                <w:sz w:val="20"/>
                <w:szCs w:val="20"/>
              </w:rPr>
              <w:t>Импакционное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защелкивание на большеберцовом компоненте. Стабилизация сустава: </w:t>
            </w:r>
            <w:proofErr w:type="spellStart"/>
            <w:r w:rsidRPr="007C6EB6">
              <w:rPr>
                <w:bCs/>
                <w:sz w:val="20"/>
                <w:szCs w:val="20"/>
              </w:rPr>
              <w:t>Мыщелковая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, за счет увеличенной высоты переднего края основания. Геометрия артикуляционной части позволяет использовать </w:t>
            </w:r>
            <w:proofErr w:type="gramStart"/>
            <w:r w:rsidRPr="007C6EB6">
              <w:rPr>
                <w:bCs/>
                <w:sz w:val="20"/>
                <w:szCs w:val="20"/>
              </w:rPr>
              <w:t>компонент</w:t>
            </w:r>
            <w:proofErr w:type="gramEnd"/>
            <w:r w:rsidRPr="007C6EB6">
              <w:rPr>
                <w:bCs/>
                <w:sz w:val="20"/>
                <w:szCs w:val="20"/>
              </w:rPr>
              <w:t xml:space="preserve"> как при сохранении задней крестообразной связки, так и без сохранения задней крестообразной связки, а также при функциональной недостаточности задней крестообразной связки для задней стабилизации. Типоразмеры: 8 типоразмеров в зависимости от типоразмера большеберцового компонента.</w:t>
            </w:r>
          </w:p>
          <w:p w:rsidR="00DC6CCB" w:rsidRPr="00DC6CCB" w:rsidRDefault="007C6EB6" w:rsidP="007C6EB6">
            <w:pPr>
              <w:jc w:val="both"/>
              <w:rPr>
                <w:bCs/>
                <w:sz w:val="20"/>
                <w:szCs w:val="20"/>
              </w:rPr>
            </w:pPr>
            <w:r w:rsidRPr="007C6EB6">
              <w:rPr>
                <w:bCs/>
                <w:sz w:val="20"/>
                <w:szCs w:val="20"/>
              </w:rPr>
              <w:t>Толщина вкладыша с учетом толщины основания большеберцового компонента:  9, 11, 13, 16, 19 мм для каждого типоразмера.</w:t>
            </w:r>
          </w:p>
        </w:tc>
      </w:tr>
      <w:tr w:rsidR="008373FC" w:rsidRPr="00880C9D" w:rsidTr="00734F0C">
        <w:trPr>
          <w:trHeight w:val="647"/>
        </w:trPr>
        <w:tc>
          <w:tcPr>
            <w:tcW w:w="895" w:type="dxa"/>
          </w:tcPr>
          <w:p w:rsidR="008373FC" w:rsidRPr="00D0059E" w:rsidRDefault="008373FC" w:rsidP="008373F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4296" w:type="dxa"/>
          </w:tcPr>
          <w:p w:rsidR="008373FC" w:rsidRPr="00D0059E" w:rsidRDefault="004A1F95" w:rsidP="0057368E">
            <w:pPr>
              <w:rPr>
                <w:b/>
                <w:bCs/>
                <w:sz w:val="21"/>
                <w:szCs w:val="21"/>
              </w:rPr>
            </w:pPr>
            <w:r w:rsidRPr="004A1F95">
              <w:rPr>
                <w:b/>
                <w:bCs/>
                <w:sz w:val="21"/>
                <w:szCs w:val="21"/>
              </w:rPr>
              <w:t>Реверсивный протез плечевого сустава</w:t>
            </w:r>
            <w:r w:rsidR="007D4048">
              <w:rPr>
                <w:b/>
                <w:bCs/>
                <w:sz w:val="21"/>
                <w:szCs w:val="21"/>
              </w:rPr>
              <w:t xml:space="preserve"> </w:t>
            </w:r>
            <w:r w:rsidRPr="004A1F95">
              <w:rPr>
                <w:b/>
                <w:bCs/>
                <w:sz w:val="21"/>
                <w:szCs w:val="21"/>
              </w:rPr>
              <w:t>в комплекте</w:t>
            </w:r>
          </w:p>
        </w:tc>
        <w:tc>
          <w:tcPr>
            <w:tcW w:w="9595" w:type="dxa"/>
          </w:tcPr>
          <w:p w:rsidR="008373FC" w:rsidRPr="007C6EB6" w:rsidRDefault="007C6EB6" w:rsidP="007C6EB6">
            <w:pPr>
              <w:jc w:val="both"/>
              <w:rPr>
                <w:bCs/>
                <w:sz w:val="20"/>
                <w:szCs w:val="20"/>
              </w:rPr>
            </w:pPr>
            <w:r w:rsidRPr="007C6EB6">
              <w:rPr>
                <w:bCs/>
                <w:sz w:val="20"/>
                <w:szCs w:val="20"/>
              </w:rPr>
              <w:t xml:space="preserve">Плечевая ножка с </w:t>
            </w:r>
            <w:proofErr w:type="spellStart"/>
            <w:r w:rsidRPr="007C6EB6">
              <w:rPr>
                <w:bCs/>
                <w:sz w:val="20"/>
                <w:szCs w:val="20"/>
              </w:rPr>
              <w:t>покрытиемю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 Выполнена из титанового сплава с титановым напылением и </w:t>
            </w:r>
            <w:proofErr w:type="spellStart"/>
            <w:r w:rsidRPr="007C6EB6">
              <w:rPr>
                <w:bCs/>
                <w:sz w:val="20"/>
                <w:szCs w:val="20"/>
              </w:rPr>
              <w:t>гидроксиопатитовым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покрытием в конической проксимальной части. В проксимальной части имеются передний, задний и латеральный </w:t>
            </w:r>
            <w:proofErr w:type="spellStart"/>
            <w:r w:rsidRPr="007C6EB6">
              <w:rPr>
                <w:bCs/>
                <w:sz w:val="20"/>
                <w:szCs w:val="20"/>
              </w:rPr>
              <w:t>антиротационные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фланцы с фиксационными отверстиями. Дистальная часть ножки циркулярная, полированная, имеет желобки.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C6EB6">
              <w:rPr>
                <w:bCs/>
                <w:sz w:val="20"/>
                <w:szCs w:val="20"/>
              </w:rPr>
              <w:t xml:space="preserve">Винтовое суставное </w:t>
            </w:r>
            <w:proofErr w:type="gramStart"/>
            <w:r w:rsidRPr="007C6EB6">
              <w:rPr>
                <w:bCs/>
                <w:sz w:val="20"/>
                <w:szCs w:val="20"/>
              </w:rPr>
              <w:t>ГА</w:t>
            </w:r>
            <w:proofErr w:type="gramEnd"/>
            <w:r w:rsidRPr="007C6EB6">
              <w:rPr>
                <w:bCs/>
                <w:sz w:val="20"/>
                <w:szCs w:val="20"/>
              </w:rPr>
              <w:t xml:space="preserve"> основание. Изготовлено из титанового сплава. Имеет </w:t>
            </w:r>
            <w:proofErr w:type="spellStart"/>
            <w:r w:rsidRPr="007C6EB6">
              <w:rPr>
                <w:bCs/>
                <w:sz w:val="20"/>
                <w:szCs w:val="20"/>
              </w:rPr>
              <w:t>гидроксиапатитовое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покрытие на обращенной к суставной поверхности лопатки стороне. Диаметр 26 или 30 мм. Имеет спиральный клинок длиной 17.5 или 22 мм. Основание имеет 4 отверстия для винтов.</w:t>
            </w:r>
            <w:r>
              <w:t xml:space="preserve"> </w:t>
            </w:r>
            <w:proofErr w:type="spellStart"/>
            <w:proofErr w:type="gramStart"/>
            <w:r w:rsidRPr="007C6EB6">
              <w:rPr>
                <w:bCs/>
                <w:sz w:val="20"/>
                <w:szCs w:val="20"/>
              </w:rPr>
              <w:t>Гленосфера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из нержавеющей </w:t>
            </w:r>
            <w:proofErr w:type="spellStart"/>
            <w:r w:rsidRPr="007C6EB6">
              <w:rPr>
                <w:bCs/>
                <w:sz w:val="20"/>
                <w:szCs w:val="20"/>
              </w:rPr>
              <w:t>сталиИзготовлена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из нержавеющей стали.</w:t>
            </w:r>
            <w:proofErr w:type="gramEnd"/>
            <w:r w:rsidRPr="007C6EB6">
              <w:rPr>
                <w:bCs/>
                <w:sz w:val="20"/>
                <w:szCs w:val="20"/>
              </w:rPr>
              <w:t xml:space="preserve"> Диаметр головки 34 и 38 мм. Имеет фиксирующий титановый винт диаметром 5 мм и длиной 13.5 мм.</w:t>
            </w:r>
            <w:r>
              <w:t xml:space="preserve"> </w:t>
            </w:r>
            <w:r w:rsidRPr="007C6EB6">
              <w:rPr>
                <w:bCs/>
                <w:sz w:val="20"/>
                <w:szCs w:val="20"/>
              </w:rPr>
              <w:t xml:space="preserve">Конус плечевой </w:t>
            </w:r>
            <w:proofErr w:type="spellStart"/>
            <w:r w:rsidRPr="007C6EB6">
              <w:rPr>
                <w:bCs/>
                <w:sz w:val="20"/>
                <w:szCs w:val="20"/>
              </w:rPr>
              <w:t>чашки</w:t>
            </w:r>
            <w:proofErr w:type="gramStart"/>
            <w:r w:rsidRPr="007C6EB6">
              <w:rPr>
                <w:bCs/>
                <w:sz w:val="20"/>
                <w:szCs w:val="20"/>
              </w:rPr>
              <w:t>.И</w:t>
            </w:r>
            <w:proofErr w:type="gramEnd"/>
            <w:r w:rsidRPr="007C6EB6">
              <w:rPr>
                <w:bCs/>
                <w:sz w:val="20"/>
                <w:szCs w:val="20"/>
              </w:rPr>
              <w:t>зготовлена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из титанового сплава, имеет выступающий конус для соединения с ножкой/аугментом. Диаметр 32 и 37 мм, наклон 8 </w:t>
            </w:r>
            <w:proofErr w:type="spellStart"/>
            <w:r w:rsidRPr="007C6EB6">
              <w:rPr>
                <w:bCs/>
                <w:sz w:val="20"/>
                <w:szCs w:val="20"/>
              </w:rPr>
              <w:t>градусов</w:t>
            </w:r>
            <w:proofErr w:type="gramStart"/>
            <w:r w:rsidRPr="007C6EB6">
              <w:rPr>
                <w:bCs/>
                <w:sz w:val="20"/>
                <w:szCs w:val="20"/>
              </w:rPr>
              <w:t>.Ч</w:t>
            </w:r>
            <w:proofErr w:type="gramEnd"/>
            <w:r w:rsidRPr="007C6EB6">
              <w:rPr>
                <w:bCs/>
                <w:sz w:val="20"/>
                <w:szCs w:val="20"/>
              </w:rPr>
              <w:t>ашка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плечевая реверсивная: Материал изготовления – титановый </w:t>
            </w:r>
            <w:proofErr w:type="spellStart"/>
            <w:r w:rsidRPr="007C6EB6">
              <w:rPr>
                <w:bCs/>
                <w:sz w:val="20"/>
                <w:szCs w:val="20"/>
              </w:rPr>
              <w:t>сплав</w:t>
            </w:r>
            <w:proofErr w:type="gramStart"/>
            <w:r w:rsidRPr="007C6EB6">
              <w:rPr>
                <w:bCs/>
                <w:sz w:val="20"/>
                <w:szCs w:val="20"/>
              </w:rPr>
              <w:t>.Ф</w:t>
            </w:r>
            <w:proofErr w:type="gramEnd"/>
            <w:r w:rsidRPr="007C6EB6">
              <w:rPr>
                <w:bCs/>
                <w:sz w:val="20"/>
                <w:szCs w:val="20"/>
              </w:rPr>
              <w:t>орма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– диск, с возможностью корректировки: высоты чашки в диапазоне </w:t>
            </w:r>
            <w:r w:rsidRPr="007C6EB6">
              <w:rPr>
                <w:bCs/>
                <w:sz w:val="20"/>
                <w:szCs w:val="20"/>
              </w:rPr>
              <w:lastRenderedPageBreak/>
              <w:t xml:space="preserve">0-9мм; медиального офсета в диапазоне 0-6мм; угла </w:t>
            </w:r>
            <w:proofErr w:type="spellStart"/>
            <w:r w:rsidRPr="007C6EB6">
              <w:rPr>
                <w:bCs/>
                <w:sz w:val="20"/>
                <w:szCs w:val="20"/>
              </w:rPr>
              <w:t>ретроверсии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до 22 градусов.</w:t>
            </w:r>
            <w:r>
              <w:t xml:space="preserve"> </w:t>
            </w:r>
            <w:r w:rsidRPr="007C6EB6">
              <w:rPr>
                <w:bCs/>
                <w:sz w:val="20"/>
                <w:szCs w:val="20"/>
              </w:rPr>
              <w:t xml:space="preserve">Высокомолекулярный ПЭ плечевой </w:t>
            </w:r>
            <w:proofErr w:type="spellStart"/>
            <w:r w:rsidRPr="007C6EB6">
              <w:rPr>
                <w:bCs/>
                <w:sz w:val="20"/>
                <w:szCs w:val="20"/>
              </w:rPr>
              <w:t>вкладыш</w:t>
            </w:r>
            <w:proofErr w:type="gramStart"/>
            <w:r w:rsidRPr="007C6EB6">
              <w:rPr>
                <w:bCs/>
                <w:sz w:val="20"/>
                <w:szCs w:val="20"/>
              </w:rPr>
              <w:t>.В</w:t>
            </w:r>
            <w:proofErr w:type="gramEnd"/>
            <w:r w:rsidRPr="007C6EB6">
              <w:rPr>
                <w:bCs/>
                <w:sz w:val="20"/>
                <w:szCs w:val="20"/>
              </w:rPr>
              <w:t>ыполнен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из высокомолекулярного полиэтилена  и имеет 3 варианта высоты  для диаметров 32мм и 37мм. Вкладыш защелкивается на чашке.</w:t>
            </w:r>
            <w:r>
              <w:t xml:space="preserve"> </w:t>
            </w:r>
            <w:proofErr w:type="spellStart"/>
            <w:r w:rsidRPr="007C6EB6">
              <w:rPr>
                <w:bCs/>
                <w:sz w:val="20"/>
                <w:szCs w:val="20"/>
              </w:rPr>
              <w:t>Винт</w:t>
            </w:r>
            <w:proofErr w:type="gramStart"/>
            <w:r w:rsidRPr="007C6EB6">
              <w:rPr>
                <w:bCs/>
                <w:sz w:val="20"/>
                <w:szCs w:val="20"/>
              </w:rPr>
              <w:t>.И</w:t>
            </w:r>
            <w:proofErr w:type="gramEnd"/>
            <w:r w:rsidRPr="007C6EB6">
              <w:rPr>
                <w:bCs/>
                <w:sz w:val="20"/>
                <w:szCs w:val="20"/>
              </w:rPr>
              <w:t>зготовлен</w:t>
            </w:r>
            <w:proofErr w:type="spellEnd"/>
            <w:r w:rsidRPr="007C6EB6">
              <w:rPr>
                <w:bCs/>
                <w:sz w:val="20"/>
                <w:szCs w:val="20"/>
              </w:rPr>
              <w:t xml:space="preserve"> из титанового сплава, диаметр 4 мм 15-30мм и 5 мм 15-45 мм с шагом в 5 мм. Диаметр головки 7 мм.</w:t>
            </w:r>
          </w:p>
        </w:tc>
      </w:tr>
      <w:tr w:rsidR="008373FC" w:rsidRPr="00880C9D" w:rsidTr="00734F0C">
        <w:trPr>
          <w:trHeight w:val="647"/>
        </w:trPr>
        <w:tc>
          <w:tcPr>
            <w:tcW w:w="895" w:type="dxa"/>
          </w:tcPr>
          <w:p w:rsidR="008373FC" w:rsidRDefault="008373FC" w:rsidP="008373FC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8373FC" w:rsidRPr="00D0059E" w:rsidRDefault="008373FC" w:rsidP="008373F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4296" w:type="dxa"/>
          </w:tcPr>
          <w:p w:rsidR="008373FC" w:rsidRPr="00D0059E" w:rsidRDefault="00076CE8" w:rsidP="0057368E">
            <w:pPr>
              <w:rPr>
                <w:b/>
                <w:bCs/>
                <w:sz w:val="21"/>
                <w:szCs w:val="21"/>
              </w:rPr>
            </w:pPr>
            <w:proofErr w:type="spellStart"/>
            <w:r w:rsidRPr="00076CE8">
              <w:rPr>
                <w:b/>
                <w:bCs/>
                <w:sz w:val="21"/>
                <w:szCs w:val="21"/>
              </w:rPr>
              <w:t>Эндопротез</w:t>
            </w:r>
            <w:proofErr w:type="spellEnd"/>
            <w:r w:rsidRPr="00076CE8">
              <w:rPr>
                <w:b/>
                <w:bCs/>
                <w:sz w:val="21"/>
                <w:szCs w:val="21"/>
              </w:rPr>
              <w:t xml:space="preserve"> плечевого сустава цементной фиксации в комплекте</w:t>
            </w:r>
          </w:p>
        </w:tc>
        <w:tc>
          <w:tcPr>
            <w:tcW w:w="9595" w:type="dxa"/>
          </w:tcPr>
          <w:p w:rsidR="008373FC" w:rsidRPr="00076CE8" w:rsidRDefault="00076CE8" w:rsidP="00076CE8">
            <w:pPr>
              <w:jc w:val="both"/>
              <w:rPr>
                <w:bCs/>
                <w:sz w:val="20"/>
                <w:szCs w:val="20"/>
              </w:rPr>
            </w:pPr>
            <w:r w:rsidRPr="00076CE8">
              <w:rPr>
                <w:bCs/>
                <w:sz w:val="20"/>
                <w:szCs w:val="20"/>
              </w:rPr>
              <w:t xml:space="preserve">Цементная плечевая ножка выполнена из нержавеющей стали. Имеет полированную поверхность. В проксимальной части имеются передний, задний и латеральный </w:t>
            </w:r>
            <w:proofErr w:type="spellStart"/>
            <w:r w:rsidRPr="00076CE8">
              <w:rPr>
                <w:bCs/>
                <w:sz w:val="20"/>
                <w:szCs w:val="20"/>
              </w:rPr>
              <w:t>антиротационные</w:t>
            </w:r>
            <w:proofErr w:type="spellEnd"/>
            <w:r w:rsidRPr="00076CE8">
              <w:rPr>
                <w:bCs/>
                <w:sz w:val="20"/>
                <w:szCs w:val="20"/>
              </w:rPr>
              <w:t xml:space="preserve"> фланцы с фиксационными отверстиями. Дистальная часть ножки циркулярная, имеет желобки. Первичные ножки имеют 6 типоразмеров, длину от 110 до 135 мм, ширину в проксимальной части 22.4-27.1 мм, длину и наклон площадки под суставной компонент, – 26.7-37.2 мм и 132 градуса, соответственно, диаметр в дистальной части от 6.3 до 13 мм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076CE8">
              <w:rPr>
                <w:bCs/>
                <w:sz w:val="20"/>
                <w:szCs w:val="20"/>
              </w:rPr>
              <w:t>Плечевая головка</w:t>
            </w:r>
            <w:r>
              <w:rPr>
                <w:bCs/>
                <w:sz w:val="20"/>
                <w:szCs w:val="20"/>
              </w:rPr>
              <w:t>.</w:t>
            </w:r>
            <w:r w:rsidRPr="00076CE8">
              <w:rPr>
                <w:bCs/>
                <w:sz w:val="20"/>
                <w:szCs w:val="20"/>
              </w:rPr>
              <w:t xml:space="preserve"> Материал - нержавеющая сталь M30NW. Диаметр 42-54 мм, высота 17-25 мм, имеет наплыв с одной стороны и четырехгранный конус для погружения в плечевую ножку.</w:t>
            </w:r>
          </w:p>
        </w:tc>
      </w:tr>
      <w:tr w:rsidR="008373FC" w:rsidRPr="00880C9D" w:rsidTr="00734F0C">
        <w:trPr>
          <w:trHeight w:val="647"/>
        </w:trPr>
        <w:tc>
          <w:tcPr>
            <w:tcW w:w="895" w:type="dxa"/>
          </w:tcPr>
          <w:p w:rsidR="008373FC" w:rsidRDefault="008373FC" w:rsidP="008373FC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4296" w:type="dxa"/>
          </w:tcPr>
          <w:p w:rsidR="008373FC" w:rsidRPr="00D0059E" w:rsidRDefault="00076CE8" w:rsidP="0057368E">
            <w:pPr>
              <w:rPr>
                <w:b/>
                <w:bCs/>
                <w:sz w:val="21"/>
                <w:szCs w:val="21"/>
              </w:rPr>
            </w:pPr>
            <w:proofErr w:type="gramStart"/>
            <w:r w:rsidRPr="00076CE8">
              <w:rPr>
                <w:b/>
                <w:bCs/>
                <w:sz w:val="21"/>
                <w:szCs w:val="21"/>
              </w:rPr>
              <w:t>Тотальный</w:t>
            </w:r>
            <w:proofErr w:type="gramEnd"/>
            <w:r w:rsidRPr="00076CE8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076CE8">
              <w:rPr>
                <w:b/>
                <w:bCs/>
                <w:sz w:val="21"/>
                <w:szCs w:val="21"/>
              </w:rPr>
              <w:t>эндопротез</w:t>
            </w:r>
            <w:proofErr w:type="spellEnd"/>
            <w:r w:rsidRPr="00076CE8">
              <w:rPr>
                <w:b/>
                <w:bCs/>
                <w:sz w:val="21"/>
                <w:szCs w:val="21"/>
              </w:rPr>
              <w:t xml:space="preserve"> коленного сустава в комплекте</w:t>
            </w:r>
          </w:p>
        </w:tc>
        <w:tc>
          <w:tcPr>
            <w:tcW w:w="9595" w:type="dxa"/>
          </w:tcPr>
          <w:p w:rsidR="006E2BDA" w:rsidRPr="00076CE8" w:rsidRDefault="00076CE8" w:rsidP="00076CE8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076CE8">
              <w:rPr>
                <w:bCs/>
                <w:sz w:val="20"/>
                <w:szCs w:val="20"/>
              </w:rPr>
              <w:t>Бедренный</w:t>
            </w:r>
            <w:proofErr w:type="gramEnd"/>
            <w:r w:rsidRPr="00076CE8">
              <w:rPr>
                <w:bCs/>
                <w:sz w:val="20"/>
                <w:szCs w:val="20"/>
              </w:rPr>
              <w:t xml:space="preserve"> компоненты имеет 15 типоразмеров (10 в основной линейке + 5 в полной)   изготовлены из </w:t>
            </w:r>
            <w:proofErr w:type="spellStart"/>
            <w:r w:rsidRPr="00076CE8">
              <w:rPr>
                <w:bCs/>
                <w:sz w:val="20"/>
                <w:szCs w:val="20"/>
              </w:rPr>
              <w:t>CoCrMo</w:t>
            </w:r>
            <w:proofErr w:type="spellEnd"/>
            <w:r w:rsidRPr="00076CE8">
              <w:rPr>
                <w:bCs/>
                <w:sz w:val="20"/>
                <w:szCs w:val="20"/>
              </w:rPr>
              <w:t xml:space="preserve"> сплава, с высокой степенью полировки поверхности для снижения износа. Задние фланцы укорочены для свободной ротации при больших углах сгибания с сохранением стабильности, сгибание может достигать 150°. Дизайн заднего стабилизатора повышает стабильность </w:t>
            </w:r>
            <w:proofErr w:type="spellStart"/>
            <w:r w:rsidRPr="00076CE8">
              <w:rPr>
                <w:bCs/>
                <w:sz w:val="20"/>
                <w:szCs w:val="20"/>
              </w:rPr>
              <w:t>эндопротеза</w:t>
            </w:r>
            <w:proofErr w:type="spellEnd"/>
            <w:r w:rsidRPr="00076CE8">
              <w:rPr>
                <w:bCs/>
                <w:sz w:val="20"/>
                <w:szCs w:val="20"/>
              </w:rPr>
              <w:t xml:space="preserve"> при глубоком сгибании. Более глубокая и длинная борозда под надколенник стабилизирует надколенник и защищает от </w:t>
            </w:r>
            <w:proofErr w:type="spellStart"/>
            <w:r w:rsidRPr="00076CE8">
              <w:rPr>
                <w:bCs/>
                <w:sz w:val="20"/>
                <w:szCs w:val="20"/>
              </w:rPr>
              <w:t>тендинита</w:t>
            </w:r>
            <w:proofErr w:type="spellEnd"/>
            <w:r w:rsidRPr="00076CE8">
              <w:rPr>
                <w:bCs/>
                <w:sz w:val="20"/>
                <w:szCs w:val="20"/>
              </w:rPr>
              <w:t xml:space="preserve"> собственной связки. Ширина (</w:t>
            </w:r>
            <w:proofErr w:type="gramStart"/>
            <w:r w:rsidRPr="00076CE8">
              <w:rPr>
                <w:bCs/>
                <w:sz w:val="20"/>
                <w:szCs w:val="20"/>
              </w:rPr>
              <w:t>мм</w:t>
            </w:r>
            <w:proofErr w:type="gramEnd"/>
            <w:r w:rsidRPr="00076CE8">
              <w:rPr>
                <w:bCs/>
                <w:sz w:val="20"/>
                <w:szCs w:val="20"/>
              </w:rPr>
              <w:t>): 48,5, 53.5,57.5, 60.5,63, 65, 67.5,70.5, 75, 78.5, 84, 89,5, 95. Переднезадний размер (</w:t>
            </w:r>
            <w:proofErr w:type="gramStart"/>
            <w:r w:rsidRPr="00076CE8">
              <w:rPr>
                <w:bCs/>
                <w:sz w:val="20"/>
                <w:szCs w:val="20"/>
              </w:rPr>
              <w:t>мм</w:t>
            </w:r>
            <w:proofErr w:type="gramEnd"/>
            <w:r w:rsidRPr="00076CE8">
              <w:rPr>
                <w:bCs/>
                <w:sz w:val="20"/>
                <w:szCs w:val="20"/>
              </w:rPr>
              <w:t>): 44, 48, 51, 54, 56, 57,59, 60, 62, 65, 68, 72, 76,80, 85.</w:t>
            </w:r>
            <w:r>
              <w:t xml:space="preserve"> </w:t>
            </w:r>
            <w:proofErr w:type="gramStart"/>
            <w:r w:rsidRPr="00076CE8">
              <w:rPr>
                <w:bCs/>
                <w:sz w:val="20"/>
                <w:szCs w:val="20"/>
              </w:rPr>
              <w:t xml:space="preserve">Большеберцовый компонент имеет 13 типоразмеров (10 в основной линейке + 3 в полной)  изготовлен из </w:t>
            </w:r>
            <w:proofErr w:type="spellStart"/>
            <w:r w:rsidRPr="00076CE8">
              <w:rPr>
                <w:bCs/>
                <w:sz w:val="20"/>
                <w:szCs w:val="20"/>
              </w:rPr>
              <w:t>CoCrMo</w:t>
            </w:r>
            <w:proofErr w:type="spellEnd"/>
            <w:r w:rsidRPr="00076CE8">
              <w:rPr>
                <w:bCs/>
                <w:sz w:val="20"/>
                <w:szCs w:val="20"/>
              </w:rPr>
              <w:t xml:space="preserve"> сплава, варианты: с мобильным вкладышем и высокой степенью полировки поверхности, с фиксированным вкладышем (симметричные и ассиметричные).</w:t>
            </w:r>
            <w:proofErr w:type="gramEnd"/>
            <w:r w:rsidRPr="00076CE8">
              <w:rPr>
                <w:bCs/>
                <w:sz w:val="20"/>
                <w:szCs w:val="20"/>
              </w:rPr>
              <w:t xml:space="preserve"> Ножка имеет </w:t>
            </w:r>
            <w:proofErr w:type="spellStart"/>
            <w:r w:rsidRPr="00076CE8">
              <w:rPr>
                <w:bCs/>
                <w:sz w:val="20"/>
                <w:szCs w:val="20"/>
              </w:rPr>
              <w:t>килевидную</w:t>
            </w:r>
            <w:proofErr w:type="spellEnd"/>
            <w:r w:rsidRPr="00076CE8">
              <w:rPr>
                <w:bCs/>
                <w:sz w:val="20"/>
                <w:szCs w:val="20"/>
              </w:rPr>
              <w:t xml:space="preserve"> форму, наклон в 5° (отклонение ножки назад), 2 варианта утонченная и полная. Точный и стабильный механизм блокирования вкладыша снижает </w:t>
            </w:r>
            <w:proofErr w:type="spellStart"/>
            <w:r w:rsidRPr="00076CE8">
              <w:rPr>
                <w:bCs/>
                <w:sz w:val="20"/>
                <w:szCs w:val="20"/>
              </w:rPr>
              <w:t>микроподвижность</w:t>
            </w:r>
            <w:proofErr w:type="spellEnd"/>
            <w:r w:rsidRPr="00076CE8">
              <w:rPr>
                <w:bCs/>
                <w:sz w:val="20"/>
                <w:szCs w:val="20"/>
              </w:rPr>
              <w:t>. Подходит для вкладышей PS и CR. переднезадний размер (</w:t>
            </w:r>
            <w:proofErr w:type="gramStart"/>
            <w:r w:rsidRPr="00076CE8">
              <w:rPr>
                <w:bCs/>
                <w:sz w:val="20"/>
                <w:szCs w:val="20"/>
              </w:rPr>
              <w:t>мм</w:t>
            </w:r>
            <w:proofErr w:type="gramEnd"/>
            <w:r w:rsidRPr="00076CE8">
              <w:rPr>
                <w:bCs/>
                <w:sz w:val="20"/>
                <w:szCs w:val="20"/>
              </w:rPr>
              <w:t>): 34, 37, 40, 43, 45, 47, 49, 51, 53, 56, 60, 64, 68; ширина (мм): 51, 56, 61, 65, 68, 70, 72, 75, 79, 84, 90, 95, 100.</w:t>
            </w:r>
            <w:r>
              <w:t xml:space="preserve"> </w:t>
            </w:r>
            <w:r w:rsidRPr="00076CE8">
              <w:rPr>
                <w:bCs/>
                <w:sz w:val="20"/>
                <w:szCs w:val="20"/>
              </w:rPr>
              <w:t xml:space="preserve">Вкладыш большеберцовый. Изготовлен из </w:t>
            </w:r>
            <w:proofErr w:type="spellStart"/>
            <w:r w:rsidRPr="00076CE8">
              <w:rPr>
                <w:bCs/>
                <w:sz w:val="20"/>
                <w:szCs w:val="20"/>
              </w:rPr>
              <w:t>сверхвысокомолекулярного</w:t>
            </w:r>
            <w:proofErr w:type="spellEnd"/>
            <w:r w:rsidRPr="00076CE8">
              <w:rPr>
                <w:bCs/>
                <w:sz w:val="20"/>
                <w:szCs w:val="20"/>
              </w:rPr>
              <w:t xml:space="preserve"> полиэтилена /</w:t>
            </w:r>
            <w:proofErr w:type="spellStart"/>
            <w:r w:rsidRPr="00076CE8">
              <w:rPr>
                <w:bCs/>
                <w:sz w:val="20"/>
                <w:szCs w:val="20"/>
              </w:rPr>
              <w:t>сверхвысокомолекулярнрого</w:t>
            </w:r>
            <w:proofErr w:type="spellEnd"/>
            <w:r w:rsidRPr="00076CE8">
              <w:rPr>
                <w:bCs/>
                <w:sz w:val="20"/>
                <w:szCs w:val="20"/>
              </w:rPr>
              <w:t xml:space="preserve"> полиэтилена с большим количеством поперечных связей как с добавлением витамина</w:t>
            </w:r>
            <w:proofErr w:type="gramStart"/>
            <w:r w:rsidRPr="00076CE8">
              <w:rPr>
                <w:bCs/>
                <w:sz w:val="20"/>
                <w:szCs w:val="20"/>
              </w:rPr>
              <w:t xml:space="preserve"> Е</w:t>
            </w:r>
            <w:proofErr w:type="gramEnd"/>
            <w:r w:rsidRPr="00076CE8">
              <w:rPr>
                <w:bCs/>
                <w:sz w:val="20"/>
                <w:szCs w:val="20"/>
              </w:rPr>
              <w:t>, так и без него. Глубокая вырезка на передней поверхности вкладыша снижает давление на собственную связку надколенника при глубоком сгибании. Задний стабилизатор смещен на 2 мм от  обычного положения, чтобы перекладина бедренного компонента при сгибании раньше вступала с ним в контакт, снижая силу удара и защищая задний стабилизатор от поломки. Форма заднего стабилизатора в виде орлиного клюва снижает риск вывихов при глубоком сгибании.  5 типоразмеров: 1-/1/1+,2/3/4, 5/6, 7/8/9, 10-/1-. Толщина (</w:t>
            </w:r>
            <w:proofErr w:type="gramStart"/>
            <w:r w:rsidRPr="00076CE8">
              <w:rPr>
                <w:bCs/>
                <w:sz w:val="20"/>
                <w:szCs w:val="20"/>
              </w:rPr>
              <w:t>мм</w:t>
            </w:r>
            <w:proofErr w:type="gramEnd"/>
            <w:r w:rsidRPr="00076CE8">
              <w:rPr>
                <w:bCs/>
                <w:sz w:val="20"/>
                <w:szCs w:val="20"/>
              </w:rPr>
              <w:t>): 10,12,14,16.  Переднезадний размер (</w:t>
            </w:r>
            <w:proofErr w:type="gramStart"/>
            <w:r w:rsidRPr="00076CE8">
              <w:rPr>
                <w:bCs/>
                <w:sz w:val="20"/>
                <w:szCs w:val="20"/>
              </w:rPr>
              <w:t>мм</w:t>
            </w:r>
            <w:proofErr w:type="gramEnd"/>
            <w:r w:rsidRPr="00076CE8">
              <w:rPr>
                <w:bCs/>
                <w:sz w:val="20"/>
                <w:szCs w:val="20"/>
              </w:rPr>
              <w:t>): 37, 45, 51,56,64. Ширина (</w:t>
            </w:r>
            <w:proofErr w:type="gramStart"/>
            <w:r w:rsidRPr="00076CE8">
              <w:rPr>
                <w:bCs/>
                <w:sz w:val="20"/>
                <w:szCs w:val="20"/>
              </w:rPr>
              <w:t>мм</w:t>
            </w:r>
            <w:proofErr w:type="gramEnd"/>
            <w:r w:rsidRPr="00076CE8">
              <w:rPr>
                <w:bCs/>
                <w:sz w:val="20"/>
                <w:szCs w:val="20"/>
              </w:rPr>
              <w:t>): 56, 68,75, 84, 95.</w:t>
            </w:r>
          </w:p>
        </w:tc>
      </w:tr>
      <w:tr w:rsidR="00005EA8" w:rsidRPr="00880C9D" w:rsidTr="00734F0C">
        <w:tc>
          <w:tcPr>
            <w:tcW w:w="895" w:type="dxa"/>
          </w:tcPr>
          <w:p w:rsidR="00005EA8" w:rsidRPr="00170909" w:rsidRDefault="008373FC" w:rsidP="00C6600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296" w:type="dxa"/>
          </w:tcPr>
          <w:p w:rsidR="00005EA8" w:rsidRPr="00170909" w:rsidRDefault="00076CE8" w:rsidP="00547AA1">
            <w:pPr>
              <w:rPr>
                <w:b/>
                <w:sz w:val="21"/>
                <w:szCs w:val="21"/>
              </w:rPr>
            </w:pPr>
            <w:proofErr w:type="gramStart"/>
            <w:r w:rsidRPr="00076CE8">
              <w:rPr>
                <w:b/>
                <w:sz w:val="21"/>
                <w:szCs w:val="21"/>
              </w:rPr>
              <w:t>Ревизионный</w:t>
            </w:r>
            <w:proofErr w:type="gramEnd"/>
            <w:r w:rsidRPr="00076CE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076CE8">
              <w:rPr>
                <w:b/>
                <w:sz w:val="21"/>
                <w:szCs w:val="21"/>
              </w:rPr>
              <w:t>эндопротез</w:t>
            </w:r>
            <w:proofErr w:type="spellEnd"/>
            <w:r w:rsidRPr="00076CE8">
              <w:rPr>
                <w:b/>
                <w:sz w:val="21"/>
                <w:szCs w:val="21"/>
              </w:rPr>
              <w:t xml:space="preserve"> коленного сустава  в комплекте</w:t>
            </w:r>
          </w:p>
        </w:tc>
        <w:tc>
          <w:tcPr>
            <w:tcW w:w="9595" w:type="dxa"/>
          </w:tcPr>
          <w:p w:rsidR="00E55F51" w:rsidRPr="00E55F51" w:rsidRDefault="00E55F51" w:rsidP="00E55F51">
            <w:pPr>
              <w:jc w:val="both"/>
              <w:rPr>
                <w:bCs/>
                <w:sz w:val="20"/>
                <w:szCs w:val="20"/>
              </w:rPr>
            </w:pPr>
            <w:r w:rsidRPr="00E55F51">
              <w:rPr>
                <w:bCs/>
                <w:sz w:val="20"/>
                <w:szCs w:val="20"/>
              </w:rPr>
              <w:t xml:space="preserve">Компонент бедренный  правый /левый. Материал – кобальтохромовый сплав. </w:t>
            </w:r>
            <w:proofErr w:type="spellStart"/>
            <w:r w:rsidRPr="00E55F51">
              <w:rPr>
                <w:bCs/>
                <w:sz w:val="20"/>
                <w:szCs w:val="20"/>
              </w:rPr>
              <w:t>Форма</w:t>
            </w:r>
            <w:proofErr w:type="gramStart"/>
            <w:r w:rsidRPr="00E55F51">
              <w:rPr>
                <w:bCs/>
                <w:sz w:val="20"/>
                <w:szCs w:val="20"/>
              </w:rPr>
              <w:t>:А</w:t>
            </w:r>
            <w:proofErr w:type="gramEnd"/>
            <w:r w:rsidRPr="00E55F51">
              <w:rPr>
                <w:bCs/>
                <w:sz w:val="20"/>
                <w:szCs w:val="20"/>
              </w:rPr>
              <w:t>натомическая</w:t>
            </w:r>
            <w:proofErr w:type="spellEnd"/>
            <w:r w:rsidRPr="00E55F51">
              <w:rPr>
                <w:bCs/>
                <w:sz w:val="20"/>
                <w:szCs w:val="20"/>
              </w:rPr>
              <w:t xml:space="preserve"> (правый и левый)</w:t>
            </w:r>
            <w:r>
              <w:rPr>
                <w:bCs/>
                <w:sz w:val="20"/>
                <w:szCs w:val="20"/>
              </w:rPr>
              <w:t>.</w:t>
            </w:r>
            <w:r w:rsidRPr="00E55F51">
              <w:rPr>
                <w:bCs/>
                <w:sz w:val="20"/>
                <w:szCs w:val="20"/>
              </w:rPr>
              <w:t xml:space="preserve">Ширина (мм): 60, 62, 65, 68.5, 71, 75. Имеет </w:t>
            </w:r>
            <w:proofErr w:type="spellStart"/>
            <w:r w:rsidRPr="00E55F51">
              <w:rPr>
                <w:bCs/>
                <w:sz w:val="20"/>
                <w:szCs w:val="20"/>
              </w:rPr>
              <w:t>встроеный</w:t>
            </w:r>
            <w:proofErr w:type="spellEnd"/>
            <w:r w:rsidRPr="00E55F51">
              <w:rPr>
                <w:bCs/>
                <w:sz w:val="20"/>
                <w:szCs w:val="20"/>
              </w:rPr>
              <w:t xml:space="preserve"> шарнир. Имеет 6 типоразмеров от 2# - 7#. Имеет встроенную ножку длиной 60.4 мм (от внутренней поверхности дистального фланца), диаметром 15.1 мм, угол </w:t>
            </w:r>
            <w:proofErr w:type="spellStart"/>
            <w:r w:rsidRPr="00E55F51">
              <w:rPr>
                <w:bCs/>
                <w:sz w:val="20"/>
                <w:szCs w:val="20"/>
              </w:rPr>
              <w:t>вальгусного</w:t>
            </w:r>
            <w:proofErr w:type="spellEnd"/>
            <w:r w:rsidRPr="00E55F51">
              <w:rPr>
                <w:bCs/>
                <w:sz w:val="20"/>
                <w:szCs w:val="20"/>
              </w:rPr>
              <w:t xml:space="preserve"> отклонения 5 градусов. На внешнюю поверхность </w:t>
            </w:r>
            <w:proofErr w:type="spellStart"/>
            <w:proofErr w:type="gramStart"/>
            <w:r w:rsidRPr="00E55F51">
              <w:rPr>
                <w:bCs/>
                <w:sz w:val="20"/>
                <w:szCs w:val="20"/>
              </w:rPr>
              <w:t>картер-бокса</w:t>
            </w:r>
            <w:proofErr w:type="spellEnd"/>
            <w:proofErr w:type="gramEnd"/>
            <w:r w:rsidRPr="00E55F51">
              <w:rPr>
                <w:bCs/>
                <w:sz w:val="20"/>
                <w:szCs w:val="20"/>
              </w:rPr>
              <w:t xml:space="preserve"> нанесены лазерные метки, соответствующие дистальным  и задним аугментам толщиной 5,10 мм, упрощающие применение компонентов с использованием техники двойного цементирования. Размер картер бокса 23.7 - 24.8 мм.</w:t>
            </w:r>
            <w:r>
              <w:t xml:space="preserve"> </w:t>
            </w:r>
            <w:r w:rsidRPr="00E55F51">
              <w:rPr>
                <w:bCs/>
                <w:sz w:val="20"/>
                <w:szCs w:val="20"/>
              </w:rPr>
              <w:t>Большеберцовый компонент- Материал: кобальтохромовый сплав. Переднезадний размер (</w:t>
            </w:r>
            <w:proofErr w:type="gramStart"/>
            <w:r w:rsidRPr="00E55F51">
              <w:rPr>
                <w:bCs/>
                <w:sz w:val="20"/>
                <w:szCs w:val="20"/>
              </w:rPr>
              <w:t>мм</w:t>
            </w:r>
            <w:proofErr w:type="gramEnd"/>
            <w:r w:rsidRPr="00E55F51">
              <w:rPr>
                <w:bCs/>
                <w:sz w:val="20"/>
                <w:szCs w:val="20"/>
              </w:rPr>
              <w:t>): 43, 45, 47, 49, 51, 53. Ширина (</w:t>
            </w:r>
            <w:proofErr w:type="gramStart"/>
            <w:r w:rsidRPr="00E55F51">
              <w:rPr>
                <w:bCs/>
                <w:sz w:val="20"/>
                <w:szCs w:val="20"/>
              </w:rPr>
              <w:t>мм</w:t>
            </w:r>
            <w:proofErr w:type="gramEnd"/>
            <w:r w:rsidRPr="00E55F51">
              <w:rPr>
                <w:bCs/>
                <w:sz w:val="20"/>
                <w:szCs w:val="20"/>
              </w:rPr>
              <w:t>): 65,68,70, 72, 75,79. 6 тип размеров от 2# - 7#. Проксимальная поверхность имеет высокую степень полировки.</w:t>
            </w:r>
            <w:r>
              <w:t xml:space="preserve"> </w:t>
            </w:r>
            <w:r w:rsidRPr="00E55F51">
              <w:rPr>
                <w:bCs/>
                <w:sz w:val="20"/>
                <w:szCs w:val="20"/>
              </w:rPr>
              <w:t xml:space="preserve">Модульный вкладыш. Материал:  </w:t>
            </w:r>
            <w:proofErr w:type="spellStart"/>
            <w:r w:rsidRPr="00E55F51">
              <w:rPr>
                <w:bCs/>
                <w:sz w:val="20"/>
                <w:szCs w:val="20"/>
              </w:rPr>
              <w:t>сверхвысокомолекулярный</w:t>
            </w:r>
            <w:proofErr w:type="spellEnd"/>
            <w:r w:rsidRPr="00E55F51">
              <w:rPr>
                <w:bCs/>
                <w:sz w:val="20"/>
                <w:szCs w:val="20"/>
              </w:rPr>
              <w:t xml:space="preserve"> полиэтилен. </w:t>
            </w:r>
            <w:proofErr w:type="gramStart"/>
            <w:r w:rsidRPr="00E55F51">
              <w:rPr>
                <w:bCs/>
                <w:sz w:val="20"/>
                <w:szCs w:val="20"/>
              </w:rPr>
              <w:t>Толщина (мм): 12, 14, 16, 18, 20, 22) . 6  типоразмеров Ширина (мм): 60, 62, 65, 68.5, 71, 75.5 мм.</w:t>
            </w:r>
            <w:proofErr w:type="gramEnd"/>
            <w:r w:rsidRPr="00E55F51">
              <w:rPr>
                <w:bCs/>
                <w:sz w:val="20"/>
                <w:szCs w:val="20"/>
              </w:rPr>
              <w:t xml:space="preserve">  Допускает 25 градусов внутренней/наружной ротации.</w:t>
            </w:r>
            <w:r>
              <w:t xml:space="preserve"> </w:t>
            </w:r>
            <w:r w:rsidRPr="00E55F51">
              <w:rPr>
                <w:bCs/>
                <w:sz w:val="20"/>
                <w:szCs w:val="20"/>
              </w:rPr>
              <w:t xml:space="preserve">Втулка </w:t>
            </w:r>
            <w:proofErr w:type="spellStart"/>
            <w:r w:rsidRPr="00E55F51">
              <w:rPr>
                <w:bCs/>
                <w:sz w:val="20"/>
                <w:szCs w:val="20"/>
              </w:rPr>
              <w:t>килевидная</w:t>
            </w:r>
            <w:proofErr w:type="spellEnd"/>
            <w:r w:rsidRPr="00E55F51">
              <w:rPr>
                <w:bCs/>
                <w:sz w:val="20"/>
                <w:szCs w:val="20"/>
              </w:rPr>
              <w:t xml:space="preserve"> большеберцовая. Втулка с фланцами. Материал: титановый сплав Высота 28 мм, Внешний диаметр 24 мм, </w:t>
            </w:r>
            <w:r w:rsidRPr="00E55F51">
              <w:rPr>
                <w:bCs/>
                <w:sz w:val="20"/>
                <w:szCs w:val="20"/>
              </w:rPr>
              <w:lastRenderedPageBreak/>
              <w:t xml:space="preserve">внутренний 17.6 мм, угол между фланцами – 135 градусов. Втулка предназначена для придания дополнительной </w:t>
            </w:r>
            <w:proofErr w:type="spellStart"/>
            <w:r w:rsidRPr="00E55F51">
              <w:rPr>
                <w:bCs/>
                <w:sz w:val="20"/>
                <w:szCs w:val="20"/>
              </w:rPr>
              <w:t>антиротационной</w:t>
            </w:r>
            <w:proofErr w:type="spellEnd"/>
            <w:r w:rsidRPr="00E55F51">
              <w:rPr>
                <w:bCs/>
                <w:sz w:val="20"/>
                <w:szCs w:val="20"/>
              </w:rPr>
              <w:t xml:space="preserve"> устойчивости большеберцового </w:t>
            </w:r>
            <w:proofErr w:type="spellStart"/>
            <w:r w:rsidRPr="00E55F51">
              <w:rPr>
                <w:bCs/>
                <w:sz w:val="20"/>
                <w:szCs w:val="20"/>
              </w:rPr>
              <w:t>кормпонента</w:t>
            </w:r>
            <w:proofErr w:type="spellEnd"/>
            <w:r w:rsidRPr="00E55F51">
              <w:rPr>
                <w:bCs/>
                <w:sz w:val="20"/>
                <w:szCs w:val="20"/>
              </w:rPr>
              <w:t>.</w:t>
            </w:r>
          </w:p>
          <w:p w:rsidR="00005EA8" w:rsidRPr="007E3475" w:rsidRDefault="00E55F51" w:rsidP="00E55F51">
            <w:pPr>
              <w:jc w:val="both"/>
              <w:rPr>
                <w:bCs/>
                <w:sz w:val="20"/>
                <w:szCs w:val="20"/>
              </w:rPr>
            </w:pPr>
            <w:r w:rsidRPr="00E55F51">
              <w:rPr>
                <w:bCs/>
                <w:sz w:val="20"/>
                <w:szCs w:val="20"/>
              </w:rPr>
              <w:t xml:space="preserve">Имеет лазерные метки, соответствующие по уровню аугментам </w:t>
            </w:r>
            <w:proofErr w:type="spellStart"/>
            <w:r w:rsidRPr="00E55F51">
              <w:rPr>
                <w:bCs/>
                <w:sz w:val="20"/>
                <w:szCs w:val="20"/>
              </w:rPr>
              <w:t>тощиной</w:t>
            </w:r>
            <w:proofErr w:type="spellEnd"/>
            <w:r w:rsidRPr="00E55F51">
              <w:rPr>
                <w:bCs/>
                <w:sz w:val="20"/>
                <w:szCs w:val="20"/>
              </w:rPr>
              <w:t xml:space="preserve"> 5, 10, 15 мм, упрощающие применение компонентов с использованием техники двойного цементирования.</w:t>
            </w:r>
            <w:r>
              <w:t xml:space="preserve"> </w:t>
            </w:r>
            <w:r w:rsidRPr="00E55F51">
              <w:rPr>
                <w:bCs/>
                <w:sz w:val="20"/>
                <w:szCs w:val="20"/>
              </w:rPr>
              <w:t>Ножка (прямая/офсетная) бедренная цементной фиксации. Материал – титановый сплав Диаметр (</w:t>
            </w:r>
            <w:proofErr w:type="gramStart"/>
            <w:r w:rsidRPr="00E55F51">
              <w:rPr>
                <w:bCs/>
                <w:sz w:val="20"/>
                <w:szCs w:val="20"/>
              </w:rPr>
              <w:t>мм</w:t>
            </w:r>
            <w:proofErr w:type="gramEnd"/>
            <w:r w:rsidRPr="00E55F51">
              <w:rPr>
                <w:bCs/>
                <w:sz w:val="20"/>
                <w:szCs w:val="20"/>
              </w:rPr>
              <w:t>): 9, 10, 11, 12, 13, 14, 15, 16, длина (мм): 30,60,100. Ножки для бедренного  компонента. Цементной  фиксации. Прямые и офсетные. Офсетные ножки позволяют оптимизировать покрытие компонентом плато. Прорезь на конце ножки для снижения упругости интрамедуллярной ножки, что снижает вероятность возникновения боли на конце ножки.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55F51">
              <w:rPr>
                <w:bCs/>
                <w:sz w:val="20"/>
                <w:szCs w:val="20"/>
              </w:rPr>
              <w:t>Ножка (прямая/офсетная) большеберцовая цементной фиксации Материал – титановый сплав Диаметр (</w:t>
            </w:r>
            <w:proofErr w:type="gramStart"/>
            <w:r w:rsidRPr="00E55F51">
              <w:rPr>
                <w:bCs/>
                <w:sz w:val="20"/>
                <w:szCs w:val="20"/>
              </w:rPr>
              <w:t>мм</w:t>
            </w:r>
            <w:proofErr w:type="gramEnd"/>
            <w:r w:rsidRPr="00E55F51">
              <w:rPr>
                <w:bCs/>
                <w:sz w:val="20"/>
                <w:szCs w:val="20"/>
              </w:rPr>
              <w:t>): 9, 10, 11, 12, 13, 14, 15, 16. Длина (</w:t>
            </w:r>
            <w:proofErr w:type="gramStart"/>
            <w:r w:rsidRPr="00E55F51">
              <w:rPr>
                <w:bCs/>
                <w:sz w:val="20"/>
                <w:szCs w:val="20"/>
              </w:rPr>
              <w:t>мм</w:t>
            </w:r>
            <w:proofErr w:type="gramEnd"/>
            <w:r w:rsidRPr="00E55F51">
              <w:rPr>
                <w:bCs/>
                <w:sz w:val="20"/>
                <w:szCs w:val="20"/>
              </w:rPr>
              <w:t>): 40,70,110. Ножки для большеберцового компонен</w:t>
            </w:r>
            <w:r>
              <w:rPr>
                <w:bCs/>
                <w:sz w:val="20"/>
                <w:szCs w:val="20"/>
              </w:rPr>
              <w:t>т</w:t>
            </w:r>
            <w:r w:rsidRPr="00E55F51">
              <w:rPr>
                <w:bCs/>
                <w:sz w:val="20"/>
                <w:szCs w:val="20"/>
              </w:rPr>
              <w:t>а. Цементной  фиксации. Прямые и офсетные.</w:t>
            </w:r>
          </w:p>
        </w:tc>
      </w:tr>
      <w:tr w:rsidR="00D0059E" w:rsidRPr="00880C9D" w:rsidTr="00734F0C">
        <w:tc>
          <w:tcPr>
            <w:tcW w:w="895" w:type="dxa"/>
          </w:tcPr>
          <w:p w:rsidR="00D0059E" w:rsidRPr="00170BCD" w:rsidRDefault="008373FC" w:rsidP="00C6600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4296" w:type="dxa"/>
          </w:tcPr>
          <w:p w:rsidR="00D0059E" w:rsidRPr="00F5521B" w:rsidRDefault="00E55F51" w:rsidP="004A1F95">
            <w:pPr>
              <w:rPr>
                <w:b/>
                <w:bCs/>
                <w:sz w:val="21"/>
                <w:szCs w:val="21"/>
              </w:rPr>
            </w:pPr>
            <w:proofErr w:type="gramStart"/>
            <w:r w:rsidRPr="00E55F51">
              <w:rPr>
                <w:b/>
                <w:bCs/>
                <w:sz w:val="21"/>
                <w:szCs w:val="21"/>
              </w:rPr>
              <w:t>Частичное</w:t>
            </w:r>
            <w:proofErr w:type="gramEnd"/>
            <w:r w:rsidRPr="00E55F51">
              <w:rPr>
                <w:b/>
                <w:bCs/>
                <w:sz w:val="21"/>
                <w:szCs w:val="21"/>
              </w:rPr>
              <w:t xml:space="preserve"> ревизионные компоненты для коленного сустава</w:t>
            </w:r>
          </w:p>
        </w:tc>
        <w:tc>
          <w:tcPr>
            <w:tcW w:w="9595" w:type="dxa"/>
          </w:tcPr>
          <w:p w:rsidR="00D0059E" w:rsidRPr="00E55F51" w:rsidRDefault="00E55F51" w:rsidP="00E55F51">
            <w:pPr>
              <w:ind w:right="299"/>
              <w:jc w:val="both"/>
              <w:rPr>
                <w:sz w:val="20"/>
                <w:szCs w:val="20"/>
              </w:rPr>
            </w:pPr>
            <w:r w:rsidRPr="00E55F51">
              <w:rPr>
                <w:sz w:val="20"/>
                <w:szCs w:val="20"/>
              </w:rPr>
              <w:t xml:space="preserve">Большеберцовый компонент Материал: Кобальтохромовый сплав. Форма: </w:t>
            </w:r>
            <w:proofErr w:type="gramStart"/>
            <w:r w:rsidRPr="00E55F51">
              <w:rPr>
                <w:sz w:val="20"/>
                <w:szCs w:val="20"/>
              </w:rPr>
              <w:t>Универсальный</w:t>
            </w:r>
            <w:proofErr w:type="gramEnd"/>
            <w:r w:rsidRPr="00E55F51">
              <w:rPr>
                <w:sz w:val="20"/>
                <w:szCs w:val="20"/>
              </w:rPr>
              <w:t xml:space="preserve"> для правого и левого суставов. Основание имеет срединный </w:t>
            </w:r>
            <w:proofErr w:type="spellStart"/>
            <w:r w:rsidRPr="00E55F51">
              <w:rPr>
                <w:sz w:val="20"/>
                <w:szCs w:val="20"/>
              </w:rPr>
              <w:t>деротационный</w:t>
            </w:r>
            <w:proofErr w:type="spellEnd"/>
            <w:r w:rsidRPr="00E55F51">
              <w:rPr>
                <w:sz w:val="20"/>
                <w:szCs w:val="20"/>
              </w:rPr>
              <w:t xml:space="preserve"> выступ для центрирования и фиксации вкладыша. Ножка имеет </w:t>
            </w:r>
            <w:proofErr w:type="spellStart"/>
            <w:r w:rsidRPr="00E55F51">
              <w:rPr>
                <w:sz w:val="20"/>
                <w:szCs w:val="20"/>
              </w:rPr>
              <w:t>килевидную</w:t>
            </w:r>
            <w:proofErr w:type="spellEnd"/>
            <w:r w:rsidRPr="00E55F51">
              <w:rPr>
                <w:sz w:val="20"/>
                <w:szCs w:val="20"/>
              </w:rPr>
              <w:t xml:space="preserve"> форму со ступенчатыми боковыми крыльями без центрального цилиндрического стержня. Типоразмеры: 8 типоразмеров. </w:t>
            </w:r>
            <w:proofErr w:type="spellStart"/>
            <w:proofErr w:type="gramStart"/>
            <w:r w:rsidRPr="00E55F51">
              <w:rPr>
                <w:sz w:val="20"/>
                <w:szCs w:val="20"/>
              </w:rPr>
              <w:t>Передне-задние</w:t>
            </w:r>
            <w:proofErr w:type="spellEnd"/>
            <w:proofErr w:type="gramEnd"/>
            <w:r w:rsidRPr="00E55F51">
              <w:rPr>
                <w:sz w:val="20"/>
                <w:szCs w:val="20"/>
              </w:rPr>
              <w:t xml:space="preserve"> размеры основания: 40, 42, 44, 46, 49, 52, 56, 60 мм. Медиально-латеральные размеры основания: 61, 64, 67, 70, 74, 77, 80, 85 мм. Высота основания: 3,2 мм. Толщина киля:  от 2,6 до 3,6 мм. Медиально-латеральные размеры киля: от 40 до 58 мм. Высота киля: от 28 до 39 мм. Тип фиксации: </w:t>
            </w:r>
            <w:proofErr w:type="gramStart"/>
            <w:r w:rsidRPr="00E55F51">
              <w:rPr>
                <w:sz w:val="20"/>
                <w:szCs w:val="20"/>
              </w:rPr>
              <w:t>цементная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r w:rsidRPr="00E55F51">
              <w:rPr>
                <w:sz w:val="20"/>
                <w:szCs w:val="20"/>
              </w:rPr>
              <w:t xml:space="preserve">Большеберцовый вкладыш. Тип: Фиксированный. Механизм фиксации: </w:t>
            </w:r>
            <w:proofErr w:type="spellStart"/>
            <w:r w:rsidRPr="00E55F51">
              <w:rPr>
                <w:sz w:val="20"/>
                <w:szCs w:val="20"/>
              </w:rPr>
              <w:t>Импакционное</w:t>
            </w:r>
            <w:proofErr w:type="spellEnd"/>
            <w:r w:rsidRPr="00E55F51">
              <w:rPr>
                <w:sz w:val="20"/>
                <w:szCs w:val="20"/>
              </w:rPr>
              <w:t xml:space="preserve"> защелкивание на большеберцовом компоненте. Стабилизация сустава: </w:t>
            </w:r>
            <w:proofErr w:type="spellStart"/>
            <w:r w:rsidRPr="00E55F51">
              <w:rPr>
                <w:sz w:val="20"/>
                <w:szCs w:val="20"/>
              </w:rPr>
              <w:t>Мыщелковая</w:t>
            </w:r>
            <w:proofErr w:type="spellEnd"/>
            <w:r w:rsidRPr="00E55F51">
              <w:rPr>
                <w:sz w:val="20"/>
                <w:szCs w:val="20"/>
              </w:rPr>
              <w:t xml:space="preserve">, за счет увеличенной высоты переднего края основания. Геометрия артикуляционной части позволяет использовать </w:t>
            </w:r>
            <w:proofErr w:type="gramStart"/>
            <w:r w:rsidRPr="00E55F51">
              <w:rPr>
                <w:sz w:val="20"/>
                <w:szCs w:val="20"/>
              </w:rPr>
              <w:t>компонент</w:t>
            </w:r>
            <w:proofErr w:type="gramEnd"/>
            <w:r w:rsidRPr="00E55F51">
              <w:rPr>
                <w:sz w:val="20"/>
                <w:szCs w:val="20"/>
              </w:rPr>
              <w:t xml:space="preserve"> как при сохранении задней крестообразной связки, так и без сохранения задней крестообразной связки, а также при функциональной недостаточности задней крестообразной связки для задней стабилизации. Типоразмеры: 8 типоразмеров в зависимости от типоразм</w:t>
            </w:r>
            <w:r>
              <w:rPr>
                <w:sz w:val="20"/>
                <w:szCs w:val="20"/>
              </w:rPr>
              <w:t xml:space="preserve">ера большеберцового </w:t>
            </w:r>
            <w:proofErr w:type="spellStart"/>
            <w:r>
              <w:rPr>
                <w:sz w:val="20"/>
                <w:szCs w:val="20"/>
              </w:rPr>
              <w:t>компонента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E55F51">
              <w:rPr>
                <w:sz w:val="20"/>
                <w:szCs w:val="20"/>
              </w:rPr>
              <w:t>Т</w:t>
            </w:r>
            <w:proofErr w:type="gramEnd"/>
            <w:r w:rsidRPr="00E55F51">
              <w:rPr>
                <w:sz w:val="20"/>
                <w:szCs w:val="20"/>
              </w:rPr>
              <w:t>олщина</w:t>
            </w:r>
            <w:proofErr w:type="spellEnd"/>
            <w:r w:rsidRPr="00E55F51">
              <w:rPr>
                <w:sz w:val="20"/>
                <w:szCs w:val="20"/>
              </w:rPr>
              <w:t xml:space="preserve"> вкладыша с учетом толщины основания большеберцового компонента:  9, 11, 13, 16, 19 мм для каждого типоразмера.</w:t>
            </w:r>
          </w:p>
        </w:tc>
      </w:tr>
      <w:tr w:rsidR="00D0059E" w:rsidRPr="00880C9D" w:rsidTr="00734F0C">
        <w:trPr>
          <w:trHeight w:val="979"/>
        </w:trPr>
        <w:tc>
          <w:tcPr>
            <w:tcW w:w="895" w:type="dxa"/>
          </w:tcPr>
          <w:p w:rsidR="00D0059E" w:rsidRPr="00170BCD" w:rsidRDefault="004A1F95" w:rsidP="00C66005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="008373FC">
              <w:rPr>
                <w:b/>
              </w:rPr>
              <w:t>11</w:t>
            </w:r>
          </w:p>
        </w:tc>
        <w:tc>
          <w:tcPr>
            <w:tcW w:w="4296" w:type="dxa"/>
          </w:tcPr>
          <w:p w:rsidR="00D0059E" w:rsidRPr="00F5521B" w:rsidRDefault="00E55F51" w:rsidP="00005EA8">
            <w:pPr>
              <w:rPr>
                <w:b/>
                <w:sz w:val="21"/>
                <w:szCs w:val="21"/>
              </w:rPr>
            </w:pPr>
            <w:proofErr w:type="gramStart"/>
            <w:r w:rsidRPr="00E55F51">
              <w:rPr>
                <w:b/>
                <w:sz w:val="21"/>
                <w:szCs w:val="21"/>
              </w:rPr>
              <w:t>Тотальный</w:t>
            </w:r>
            <w:proofErr w:type="gramEnd"/>
            <w:r w:rsidRPr="00E55F51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E55F51">
              <w:rPr>
                <w:b/>
                <w:sz w:val="21"/>
                <w:szCs w:val="21"/>
              </w:rPr>
              <w:t>эндопротез</w:t>
            </w:r>
            <w:proofErr w:type="spellEnd"/>
            <w:r w:rsidRPr="00E55F51">
              <w:rPr>
                <w:b/>
                <w:sz w:val="21"/>
                <w:szCs w:val="21"/>
              </w:rPr>
              <w:t xml:space="preserve"> голеностопного сустава</w:t>
            </w:r>
          </w:p>
        </w:tc>
        <w:tc>
          <w:tcPr>
            <w:tcW w:w="9595" w:type="dxa"/>
          </w:tcPr>
          <w:p w:rsidR="00E55F51" w:rsidRPr="00E55F51" w:rsidRDefault="004A1F95" w:rsidP="00E55F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55F51" w:rsidRPr="00E55F51">
              <w:rPr>
                <w:sz w:val="20"/>
                <w:szCs w:val="20"/>
              </w:rPr>
              <w:t xml:space="preserve">Таранный компонент тотального </w:t>
            </w:r>
            <w:proofErr w:type="spellStart"/>
            <w:r w:rsidR="00E55F51" w:rsidRPr="00E55F51">
              <w:rPr>
                <w:sz w:val="20"/>
                <w:szCs w:val="20"/>
              </w:rPr>
              <w:t>эндопротеза</w:t>
            </w:r>
            <w:proofErr w:type="spellEnd"/>
            <w:r w:rsidR="00E55F51" w:rsidRPr="00E55F51">
              <w:rPr>
                <w:sz w:val="20"/>
                <w:szCs w:val="20"/>
              </w:rPr>
              <w:t xml:space="preserve"> голеностопного сустава для </w:t>
            </w:r>
            <w:proofErr w:type="spellStart"/>
            <w:r w:rsidR="00E55F51" w:rsidRPr="00E55F51">
              <w:rPr>
                <w:sz w:val="20"/>
                <w:szCs w:val="20"/>
              </w:rPr>
              <w:t>эндопротезирования</w:t>
            </w:r>
            <w:proofErr w:type="spellEnd"/>
            <w:r w:rsidR="00E55F51" w:rsidRPr="00E55F51">
              <w:rPr>
                <w:sz w:val="20"/>
                <w:szCs w:val="20"/>
              </w:rPr>
              <w:t xml:space="preserve"> </w:t>
            </w:r>
            <w:proofErr w:type="spellStart"/>
            <w:r w:rsidR="00E55F51" w:rsidRPr="00E55F51">
              <w:rPr>
                <w:sz w:val="20"/>
                <w:szCs w:val="20"/>
              </w:rPr>
              <w:t>бесцементной</w:t>
            </w:r>
            <w:proofErr w:type="spellEnd"/>
            <w:r w:rsidR="00E55F51" w:rsidRPr="00E55F51">
              <w:rPr>
                <w:sz w:val="20"/>
                <w:szCs w:val="20"/>
              </w:rPr>
              <w:t xml:space="preserve"> фиксации подходит </w:t>
            </w:r>
            <w:proofErr w:type="gramStart"/>
            <w:r w:rsidR="00E55F51" w:rsidRPr="00E55F51">
              <w:rPr>
                <w:sz w:val="20"/>
                <w:szCs w:val="20"/>
              </w:rPr>
              <w:t>для</w:t>
            </w:r>
            <w:proofErr w:type="gramEnd"/>
            <w:r w:rsidR="00E55F51" w:rsidRPr="00E55F51">
              <w:rPr>
                <w:sz w:val="20"/>
                <w:szCs w:val="20"/>
              </w:rPr>
              <w:t xml:space="preserve"> первичного </w:t>
            </w:r>
            <w:proofErr w:type="spellStart"/>
            <w:r w:rsidR="00E55F51" w:rsidRPr="00E55F51">
              <w:rPr>
                <w:sz w:val="20"/>
                <w:szCs w:val="20"/>
              </w:rPr>
              <w:t>эндопротезирования</w:t>
            </w:r>
            <w:proofErr w:type="spellEnd"/>
            <w:r w:rsidR="00E55F51" w:rsidRPr="00E55F51">
              <w:rPr>
                <w:sz w:val="20"/>
                <w:szCs w:val="20"/>
              </w:rPr>
              <w:t xml:space="preserve">. </w:t>
            </w:r>
            <w:proofErr w:type="spellStart"/>
            <w:r w:rsidR="00E55F51" w:rsidRPr="00E55F51">
              <w:rPr>
                <w:sz w:val="20"/>
                <w:szCs w:val="20"/>
              </w:rPr>
              <w:t>Эндопротез</w:t>
            </w:r>
            <w:proofErr w:type="spellEnd"/>
            <w:r w:rsidR="00E55F51" w:rsidRPr="00E55F51">
              <w:rPr>
                <w:sz w:val="20"/>
                <w:szCs w:val="20"/>
              </w:rPr>
              <w:t xml:space="preserve"> подходит: - для</w:t>
            </w:r>
          </w:p>
          <w:p w:rsidR="00DF7B7F" w:rsidRPr="003A11C2" w:rsidRDefault="00E55F51" w:rsidP="00E55F51">
            <w:pPr>
              <w:jc w:val="both"/>
              <w:rPr>
                <w:sz w:val="20"/>
                <w:szCs w:val="20"/>
              </w:rPr>
            </w:pPr>
            <w:r w:rsidRPr="00E55F51">
              <w:rPr>
                <w:sz w:val="20"/>
                <w:szCs w:val="20"/>
              </w:rPr>
              <w:t xml:space="preserve">операций пациентам, страдающим тяжелым </w:t>
            </w:r>
            <w:proofErr w:type="spellStart"/>
            <w:r w:rsidRPr="00E55F51">
              <w:rPr>
                <w:sz w:val="20"/>
                <w:szCs w:val="20"/>
              </w:rPr>
              <w:t>ревматоидным</w:t>
            </w:r>
            <w:proofErr w:type="spellEnd"/>
            <w:r w:rsidRPr="00E55F51">
              <w:rPr>
                <w:sz w:val="20"/>
                <w:szCs w:val="20"/>
              </w:rPr>
              <w:t xml:space="preserve">, посттравматическим и дегенеративным артритом;- при нестабильности компонентов </w:t>
            </w:r>
            <w:proofErr w:type="spellStart"/>
            <w:r w:rsidRPr="00E55F51">
              <w:rPr>
                <w:sz w:val="20"/>
                <w:szCs w:val="20"/>
              </w:rPr>
              <w:t>эндопротеза</w:t>
            </w:r>
            <w:proofErr w:type="spellEnd"/>
            <w:r w:rsidRPr="00E55F51">
              <w:rPr>
                <w:sz w:val="20"/>
                <w:szCs w:val="20"/>
              </w:rPr>
              <w:t xml:space="preserve"> голеностопного сустава, при износе или разрушении компонентов </w:t>
            </w:r>
            <w:proofErr w:type="spellStart"/>
            <w:r w:rsidRPr="00E55F51">
              <w:rPr>
                <w:sz w:val="20"/>
                <w:szCs w:val="20"/>
              </w:rPr>
              <w:t>эндопротеза</w:t>
            </w:r>
            <w:proofErr w:type="gramStart"/>
            <w:r w:rsidRPr="00E55F51">
              <w:rPr>
                <w:sz w:val="20"/>
                <w:szCs w:val="20"/>
              </w:rPr>
              <w:t>.Т</w:t>
            </w:r>
            <w:proofErr w:type="gramEnd"/>
            <w:r w:rsidRPr="00E55F51">
              <w:rPr>
                <w:sz w:val="20"/>
                <w:szCs w:val="20"/>
              </w:rPr>
              <w:t>ип</w:t>
            </w:r>
            <w:proofErr w:type="spellEnd"/>
            <w:r w:rsidRPr="00E55F51">
              <w:rPr>
                <w:sz w:val="20"/>
                <w:szCs w:val="20"/>
              </w:rPr>
              <w:t xml:space="preserve">: компоненты стерильны, в стерильной упаковке, не подлежащие повторной стерилизации. Имплантируемая поверхность имеет два внешних </w:t>
            </w:r>
            <w:proofErr w:type="spellStart"/>
            <w:r w:rsidRPr="00E55F51">
              <w:rPr>
                <w:sz w:val="20"/>
                <w:szCs w:val="20"/>
              </w:rPr>
              <w:t>килевидных</w:t>
            </w:r>
            <w:proofErr w:type="spellEnd"/>
            <w:r w:rsidRPr="00E55F5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55F51">
              <w:rPr>
                <w:sz w:val="20"/>
                <w:szCs w:val="20"/>
              </w:rPr>
              <w:t>пина</w:t>
            </w:r>
            <w:proofErr w:type="spellEnd"/>
            <w:r w:rsidRPr="00E55F51">
              <w:rPr>
                <w:sz w:val="20"/>
                <w:szCs w:val="20"/>
              </w:rPr>
              <w:t xml:space="preserve"> с</w:t>
            </w:r>
            <w:proofErr w:type="gramEnd"/>
            <w:r w:rsidRPr="00E55F51">
              <w:rPr>
                <w:sz w:val="20"/>
                <w:szCs w:val="20"/>
              </w:rPr>
              <w:t xml:space="preserve"> титановым покрытием прессовой посадки, шириной 4,8 мм. </w:t>
            </w:r>
            <w:proofErr w:type="spellStart"/>
            <w:r w:rsidRPr="00E55F51">
              <w:rPr>
                <w:sz w:val="20"/>
                <w:szCs w:val="20"/>
              </w:rPr>
              <w:t>Пины</w:t>
            </w:r>
            <w:proofErr w:type="spellEnd"/>
            <w:r w:rsidRPr="00E55F51">
              <w:rPr>
                <w:sz w:val="20"/>
                <w:szCs w:val="20"/>
              </w:rPr>
              <w:t xml:space="preserve"> обеспечивают ротационную стабильность и </w:t>
            </w:r>
            <w:proofErr w:type="gramStart"/>
            <w:r w:rsidRPr="00E55F51">
              <w:rPr>
                <w:sz w:val="20"/>
                <w:szCs w:val="20"/>
              </w:rPr>
              <w:t>равномерное</w:t>
            </w:r>
            <w:proofErr w:type="gramEnd"/>
            <w:r w:rsidRPr="00E55F51">
              <w:rPr>
                <w:sz w:val="20"/>
                <w:szCs w:val="20"/>
              </w:rPr>
              <w:t xml:space="preserve"> распределения нагрузки, увеличения поверхности для врастания кости. </w:t>
            </w:r>
            <w:proofErr w:type="gramStart"/>
            <w:r w:rsidRPr="00E55F51">
              <w:rPr>
                <w:sz w:val="20"/>
                <w:szCs w:val="20"/>
              </w:rPr>
              <w:t xml:space="preserve">Нижняя поверхность таранного купола из титанового покрытия, а </w:t>
            </w:r>
            <w:proofErr w:type="spellStart"/>
            <w:r w:rsidRPr="00E55F51">
              <w:rPr>
                <w:sz w:val="20"/>
                <w:szCs w:val="20"/>
              </w:rPr>
              <w:t>пины</w:t>
            </w:r>
            <w:proofErr w:type="spellEnd"/>
            <w:r w:rsidRPr="00E55F51">
              <w:rPr>
                <w:sz w:val="20"/>
                <w:szCs w:val="20"/>
              </w:rPr>
              <w:t xml:space="preserve"> исполнены </w:t>
            </w:r>
            <w:proofErr w:type="spellStart"/>
            <w:r w:rsidRPr="00E55F51">
              <w:rPr>
                <w:sz w:val="20"/>
                <w:szCs w:val="20"/>
              </w:rPr>
              <w:t>титано-плазменным</w:t>
            </w:r>
            <w:proofErr w:type="spellEnd"/>
            <w:r w:rsidRPr="00E55F51">
              <w:rPr>
                <w:sz w:val="20"/>
                <w:szCs w:val="20"/>
              </w:rPr>
              <w:t xml:space="preserve"> напылением.</w:t>
            </w:r>
            <w:proofErr w:type="gramEnd"/>
            <w:r w:rsidRPr="00E55F51">
              <w:rPr>
                <w:sz w:val="20"/>
                <w:szCs w:val="20"/>
              </w:rPr>
              <w:t xml:space="preserve"> Таранный компонент имеет желобки спереди и сзади, чтобы создавать эффект расклинивания и обеспечивать начальную осевую и плоскостную стабильность. Материал: компонент изготовлен из материалов, включая кобальтохромовый сплав, титановый сплав, а также технический чистый титан. Размеры: 5 типоразмеров. </w:t>
            </w:r>
            <w:proofErr w:type="spellStart"/>
            <w:r w:rsidRPr="00E55F51">
              <w:rPr>
                <w:sz w:val="20"/>
                <w:szCs w:val="20"/>
              </w:rPr>
              <w:t>Тибиальный</w:t>
            </w:r>
            <w:proofErr w:type="spellEnd"/>
            <w:r w:rsidRPr="00E55F51">
              <w:rPr>
                <w:sz w:val="20"/>
                <w:szCs w:val="20"/>
              </w:rPr>
              <w:t xml:space="preserve"> компонент тотального </w:t>
            </w:r>
            <w:proofErr w:type="spellStart"/>
            <w:r w:rsidRPr="00E55F51">
              <w:rPr>
                <w:sz w:val="20"/>
                <w:szCs w:val="20"/>
              </w:rPr>
              <w:t>эндопротеза</w:t>
            </w:r>
            <w:proofErr w:type="spellEnd"/>
            <w:r w:rsidRPr="00E55F51">
              <w:rPr>
                <w:sz w:val="20"/>
                <w:szCs w:val="20"/>
              </w:rPr>
              <w:t xml:space="preserve"> голеностопного сустава для </w:t>
            </w:r>
            <w:proofErr w:type="spellStart"/>
            <w:r w:rsidRPr="00E55F51">
              <w:rPr>
                <w:sz w:val="20"/>
                <w:szCs w:val="20"/>
              </w:rPr>
              <w:t>эндопротезирования</w:t>
            </w:r>
            <w:proofErr w:type="spellEnd"/>
            <w:r w:rsidRPr="00E55F51">
              <w:rPr>
                <w:sz w:val="20"/>
                <w:szCs w:val="20"/>
              </w:rPr>
              <w:t xml:space="preserve"> </w:t>
            </w:r>
            <w:proofErr w:type="spellStart"/>
            <w:r w:rsidRPr="00E55F51">
              <w:rPr>
                <w:sz w:val="20"/>
                <w:szCs w:val="20"/>
              </w:rPr>
              <w:t>бесцементной</w:t>
            </w:r>
            <w:proofErr w:type="spellEnd"/>
            <w:r w:rsidRPr="00E55F51">
              <w:rPr>
                <w:sz w:val="20"/>
                <w:szCs w:val="20"/>
              </w:rPr>
              <w:t xml:space="preserve"> фиксации универсальный (для левой и правой голени). </w:t>
            </w:r>
            <w:proofErr w:type="spellStart"/>
            <w:r w:rsidRPr="00E55F51">
              <w:rPr>
                <w:sz w:val="20"/>
                <w:szCs w:val="20"/>
              </w:rPr>
              <w:t>Эндопротез</w:t>
            </w:r>
            <w:proofErr w:type="spellEnd"/>
            <w:r w:rsidRPr="00E55F51">
              <w:rPr>
                <w:sz w:val="20"/>
                <w:szCs w:val="20"/>
              </w:rPr>
              <w:t xml:space="preserve"> подходит для первичного </w:t>
            </w:r>
            <w:proofErr w:type="spellStart"/>
            <w:r w:rsidRPr="00E55F51">
              <w:rPr>
                <w:sz w:val="20"/>
                <w:szCs w:val="20"/>
              </w:rPr>
              <w:t>эндопротезирования</w:t>
            </w:r>
            <w:proofErr w:type="spellEnd"/>
            <w:r w:rsidRPr="00E55F51">
              <w:rPr>
                <w:sz w:val="20"/>
                <w:szCs w:val="20"/>
              </w:rPr>
              <w:t xml:space="preserve">. </w:t>
            </w:r>
            <w:proofErr w:type="spellStart"/>
            <w:r w:rsidRPr="00E55F51">
              <w:rPr>
                <w:sz w:val="20"/>
                <w:szCs w:val="20"/>
              </w:rPr>
              <w:t>Эндопротез</w:t>
            </w:r>
            <w:proofErr w:type="spellEnd"/>
            <w:r w:rsidRPr="00E55F51">
              <w:rPr>
                <w:sz w:val="20"/>
                <w:szCs w:val="20"/>
              </w:rPr>
              <w:t xml:space="preserve"> подходит:- для операций пациентам, страдающим тяжелым </w:t>
            </w:r>
            <w:proofErr w:type="spellStart"/>
            <w:r w:rsidRPr="00E55F51">
              <w:rPr>
                <w:sz w:val="20"/>
                <w:szCs w:val="20"/>
              </w:rPr>
              <w:t>ревматоидным</w:t>
            </w:r>
            <w:proofErr w:type="spellEnd"/>
            <w:r w:rsidRPr="00E55F51">
              <w:rPr>
                <w:sz w:val="20"/>
                <w:szCs w:val="20"/>
              </w:rPr>
              <w:t xml:space="preserve">, посттравматическим и дегенеративным артритом;- при нестабильности компонентов </w:t>
            </w:r>
            <w:proofErr w:type="spellStart"/>
            <w:r w:rsidRPr="00E55F51">
              <w:rPr>
                <w:sz w:val="20"/>
                <w:szCs w:val="20"/>
              </w:rPr>
              <w:t>эндопротеза</w:t>
            </w:r>
            <w:proofErr w:type="spellEnd"/>
            <w:r w:rsidRPr="00E55F51">
              <w:rPr>
                <w:sz w:val="20"/>
                <w:szCs w:val="20"/>
              </w:rPr>
              <w:t xml:space="preserve"> голеностопного сустава, при износе или разрушении компонентов </w:t>
            </w:r>
            <w:proofErr w:type="spellStart"/>
            <w:r w:rsidRPr="00E55F51">
              <w:rPr>
                <w:sz w:val="20"/>
                <w:szCs w:val="20"/>
              </w:rPr>
              <w:t>эндопротеза</w:t>
            </w:r>
            <w:proofErr w:type="gramStart"/>
            <w:r w:rsidRPr="00E55F51">
              <w:rPr>
                <w:sz w:val="20"/>
                <w:szCs w:val="20"/>
              </w:rPr>
              <w:t>.Т</w:t>
            </w:r>
            <w:proofErr w:type="gramEnd"/>
            <w:r w:rsidRPr="00E55F51">
              <w:rPr>
                <w:sz w:val="20"/>
                <w:szCs w:val="20"/>
              </w:rPr>
              <w:t>ип</w:t>
            </w:r>
            <w:proofErr w:type="spellEnd"/>
            <w:r w:rsidRPr="00E55F51">
              <w:rPr>
                <w:sz w:val="20"/>
                <w:szCs w:val="20"/>
              </w:rPr>
              <w:t xml:space="preserve">: </w:t>
            </w:r>
            <w:proofErr w:type="spellStart"/>
            <w:r w:rsidRPr="00E55F51">
              <w:rPr>
                <w:sz w:val="20"/>
                <w:szCs w:val="20"/>
              </w:rPr>
              <w:t>тибиальный</w:t>
            </w:r>
            <w:proofErr w:type="spellEnd"/>
            <w:r w:rsidRPr="00E55F51">
              <w:rPr>
                <w:sz w:val="20"/>
                <w:szCs w:val="20"/>
              </w:rPr>
              <w:t xml:space="preserve"> компонент имеет </w:t>
            </w:r>
            <w:proofErr w:type="spellStart"/>
            <w:r w:rsidRPr="00E55F51">
              <w:rPr>
                <w:sz w:val="20"/>
                <w:szCs w:val="20"/>
              </w:rPr>
              <w:t>трехигольную</w:t>
            </w:r>
            <w:proofErr w:type="spellEnd"/>
            <w:r w:rsidRPr="00E55F51">
              <w:rPr>
                <w:sz w:val="20"/>
                <w:szCs w:val="20"/>
              </w:rPr>
              <w:t xml:space="preserve"> прессовую посадку, для оптимизации фиксации и большей стабильности. </w:t>
            </w:r>
            <w:proofErr w:type="spellStart"/>
            <w:r w:rsidRPr="00E55F51">
              <w:rPr>
                <w:sz w:val="20"/>
                <w:szCs w:val="20"/>
              </w:rPr>
              <w:t>Тибиальные</w:t>
            </w:r>
            <w:proofErr w:type="spellEnd"/>
            <w:r w:rsidRPr="00E55F51">
              <w:rPr>
                <w:sz w:val="20"/>
                <w:szCs w:val="20"/>
              </w:rPr>
              <w:t xml:space="preserve"> иглы проходят пескоструйную обработку, улучшая приживление </w:t>
            </w:r>
            <w:proofErr w:type="spellStart"/>
            <w:r w:rsidRPr="00E55F51">
              <w:rPr>
                <w:sz w:val="20"/>
                <w:szCs w:val="20"/>
              </w:rPr>
              <w:t>импланта</w:t>
            </w:r>
            <w:proofErr w:type="spellEnd"/>
            <w:r w:rsidRPr="00E55F51">
              <w:rPr>
                <w:sz w:val="20"/>
                <w:szCs w:val="20"/>
              </w:rPr>
              <w:t xml:space="preserve"> в костной ткани. Поверхность </w:t>
            </w:r>
            <w:proofErr w:type="spellStart"/>
            <w:r w:rsidRPr="00E55F51">
              <w:rPr>
                <w:sz w:val="20"/>
                <w:szCs w:val="20"/>
              </w:rPr>
              <w:lastRenderedPageBreak/>
              <w:t>тибиального</w:t>
            </w:r>
            <w:proofErr w:type="spellEnd"/>
            <w:r w:rsidRPr="00E55F51">
              <w:rPr>
                <w:sz w:val="20"/>
                <w:szCs w:val="20"/>
              </w:rPr>
              <w:t xml:space="preserve"> компонента с </w:t>
            </w:r>
            <w:proofErr w:type="spellStart"/>
            <w:r w:rsidRPr="00E55F51">
              <w:rPr>
                <w:sz w:val="20"/>
                <w:szCs w:val="20"/>
              </w:rPr>
              <w:t>титано-плазменным</w:t>
            </w:r>
            <w:proofErr w:type="spellEnd"/>
            <w:r w:rsidRPr="00E55F51">
              <w:rPr>
                <w:sz w:val="20"/>
                <w:szCs w:val="20"/>
              </w:rPr>
              <w:t xml:space="preserve"> напылением, обеспечивающим первичную стабильность за счет техники </w:t>
            </w:r>
            <w:proofErr w:type="spellStart"/>
            <w:r w:rsidRPr="00E55F51">
              <w:rPr>
                <w:sz w:val="20"/>
                <w:szCs w:val="20"/>
              </w:rPr>
              <w:t>пресс-фит</w:t>
            </w:r>
            <w:proofErr w:type="spellEnd"/>
            <w:r w:rsidRPr="00E55F51">
              <w:rPr>
                <w:sz w:val="20"/>
                <w:szCs w:val="20"/>
              </w:rPr>
              <w:t xml:space="preserve">. Поверхность, обращенная к вкладышу, полированная без отверстий, изготовленная из титанового сплава. Компоненты стерильны, в стерильной упаковке, не подлежащие повторной стерилизации. Материал: компонент изготовлен из материалов, включая </w:t>
            </w:r>
            <w:proofErr w:type="spellStart"/>
            <w:proofErr w:type="gramStart"/>
            <w:r w:rsidRPr="00E55F51">
              <w:rPr>
                <w:sz w:val="20"/>
                <w:szCs w:val="20"/>
              </w:rPr>
              <w:t>кобальто-хромовый</w:t>
            </w:r>
            <w:proofErr w:type="spellEnd"/>
            <w:proofErr w:type="gramEnd"/>
            <w:r w:rsidRPr="00E55F51">
              <w:rPr>
                <w:sz w:val="20"/>
                <w:szCs w:val="20"/>
              </w:rPr>
              <w:t xml:space="preserve"> сплав, титановый сплав, а также технический чистый титан. Размеры: 5 типоразмеров, включая 3 удлиненных. Вкладыш тотального </w:t>
            </w:r>
            <w:proofErr w:type="spellStart"/>
            <w:r w:rsidRPr="00E55F51">
              <w:rPr>
                <w:sz w:val="20"/>
                <w:szCs w:val="20"/>
              </w:rPr>
              <w:t>эндопротеза</w:t>
            </w:r>
            <w:proofErr w:type="spellEnd"/>
            <w:r w:rsidRPr="00E55F51">
              <w:rPr>
                <w:sz w:val="20"/>
                <w:szCs w:val="20"/>
              </w:rPr>
              <w:t xml:space="preserve"> голеностопного сустава для </w:t>
            </w:r>
            <w:proofErr w:type="spellStart"/>
            <w:r w:rsidRPr="00E55F51">
              <w:rPr>
                <w:sz w:val="20"/>
                <w:szCs w:val="20"/>
              </w:rPr>
              <w:t>эндопротезирования</w:t>
            </w:r>
            <w:proofErr w:type="spellEnd"/>
            <w:r w:rsidRPr="00E55F51">
              <w:rPr>
                <w:sz w:val="20"/>
                <w:szCs w:val="20"/>
              </w:rPr>
              <w:t xml:space="preserve"> </w:t>
            </w:r>
            <w:proofErr w:type="spellStart"/>
            <w:r w:rsidRPr="00E55F51">
              <w:rPr>
                <w:sz w:val="20"/>
                <w:szCs w:val="20"/>
              </w:rPr>
              <w:t>бесцементной</w:t>
            </w:r>
            <w:proofErr w:type="spellEnd"/>
            <w:r w:rsidRPr="00E55F51">
              <w:rPr>
                <w:sz w:val="20"/>
                <w:szCs w:val="20"/>
              </w:rPr>
              <w:t xml:space="preserve"> фиксации универсальный и изготовлен из </w:t>
            </w:r>
            <w:proofErr w:type="spellStart"/>
            <w:r w:rsidRPr="00E55F51">
              <w:rPr>
                <w:sz w:val="20"/>
                <w:szCs w:val="20"/>
              </w:rPr>
              <w:t>сверхвысокомолекулярного</w:t>
            </w:r>
            <w:proofErr w:type="spellEnd"/>
            <w:r w:rsidRPr="00E55F51">
              <w:rPr>
                <w:sz w:val="20"/>
                <w:szCs w:val="20"/>
              </w:rPr>
              <w:t xml:space="preserve"> полиэтилена высокой плотности. </w:t>
            </w:r>
            <w:proofErr w:type="spellStart"/>
            <w:r w:rsidRPr="00E55F51">
              <w:rPr>
                <w:sz w:val="20"/>
                <w:szCs w:val="20"/>
              </w:rPr>
              <w:t>Эндопротез</w:t>
            </w:r>
            <w:proofErr w:type="spellEnd"/>
            <w:r w:rsidRPr="00E55F51">
              <w:rPr>
                <w:sz w:val="20"/>
                <w:szCs w:val="20"/>
              </w:rPr>
              <w:t xml:space="preserve"> подходит как первичного </w:t>
            </w:r>
            <w:proofErr w:type="spellStart"/>
            <w:r w:rsidRPr="00E55F51">
              <w:rPr>
                <w:sz w:val="20"/>
                <w:szCs w:val="20"/>
              </w:rPr>
              <w:t>эндопротезирования</w:t>
            </w:r>
            <w:proofErr w:type="spellEnd"/>
            <w:r w:rsidRPr="00E55F51">
              <w:rPr>
                <w:sz w:val="20"/>
                <w:szCs w:val="20"/>
              </w:rPr>
              <w:t xml:space="preserve">. Вкладыш стерильный, в стерильной упаковке, не подлежащий повторной стерилизации. Таранная поверхность вкладыша с высокой конгруэнтностью полностью повторяет форму таранного компонента. Вкладыш имеет переднюю и заднюю </w:t>
            </w:r>
            <w:proofErr w:type="spellStart"/>
            <w:r w:rsidRPr="00E55F51">
              <w:rPr>
                <w:sz w:val="20"/>
                <w:szCs w:val="20"/>
              </w:rPr>
              <w:t>ориентацию</w:t>
            </w:r>
            <w:proofErr w:type="gramStart"/>
            <w:r w:rsidRPr="00E55F51">
              <w:rPr>
                <w:sz w:val="20"/>
                <w:szCs w:val="20"/>
              </w:rPr>
              <w:t>.Р</w:t>
            </w:r>
            <w:proofErr w:type="gramEnd"/>
            <w:r w:rsidRPr="00E55F51">
              <w:rPr>
                <w:sz w:val="20"/>
                <w:szCs w:val="20"/>
              </w:rPr>
              <w:t>азмеры</w:t>
            </w:r>
            <w:proofErr w:type="spellEnd"/>
            <w:r w:rsidRPr="00E55F51">
              <w:rPr>
                <w:sz w:val="20"/>
                <w:szCs w:val="20"/>
              </w:rPr>
              <w:t>: 8 типоразмеров.</w:t>
            </w:r>
            <w:r w:rsidR="007F10A3">
              <w:rPr>
                <w:sz w:val="20"/>
                <w:szCs w:val="20"/>
              </w:rPr>
              <w:t xml:space="preserve"> </w:t>
            </w:r>
            <w:r w:rsidRPr="00E55F51">
              <w:rPr>
                <w:sz w:val="20"/>
                <w:szCs w:val="20"/>
              </w:rPr>
              <w:t>Толщина 6 мм;7 мм;8 мм;9 мм;10 мм;11 мм;12 мм;13 мм</w:t>
            </w:r>
            <w:r w:rsidR="00C5327B">
              <w:rPr>
                <w:sz w:val="20"/>
                <w:szCs w:val="20"/>
              </w:rPr>
              <w:t xml:space="preserve">.                </w:t>
            </w:r>
            <w:r w:rsidR="00DF7B7F" w:rsidRPr="003A11C2">
              <w:rPr>
                <w:sz w:val="20"/>
                <w:szCs w:val="20"/>
              </w:rPr>
              <w:t xml:space="preserve"> </w:t>
            </w:r>
            <w:r w:rsidR="004A1F95">
              <w:rPr>
                <w:sz w:val="20"/>
                <w:szCs w:val="20"/>
              </w:rPr>
              <w:t xml:space="preserve"> </w:t>
            </w:r>
            <w:r w:rsidR="00C5327B">
              <w:rPr>
                <w:sz w:val="20"/>
                <w:szCs w:val="20"/>
              </w:rPr>
              <w:t xml:space="preserve">    </w:t>
            </w:r>
          </w:p>
          <w:p w:rsidR="00D0059E" w:rsidRPr="0078287A" w:rsidRDefault="004A1F95" w:rsidP="00C5327B">
            <w:pPr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373FC" w:rsidRPr="00880C9D" w:rsidTr="00734F0C">
        <w:trPr>
          <w:trHeight w:val="3246"/>
        </w:trPr>
        <w:tc>
          <w:tcPr>
            <w:tcW w:w="895" w:type="dxa"/>
          </w:tcPr>
          <w:p w:rsidR="008373FC" w:rsidRDefault="008373FC" w:rsidP="00C6600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4296" w:type="dxa"/>
          </w:tcPr>
          <w:p w:rsidR="008373FC" w:rsidRPr="00F5521B" w:rsidRDefault="00C5327B" w:rsidP="00005EA8">
            <w:pPr>
              <w:rPr>
                <w:b/>
                <w:sz w:val="21"/>
                <w:szCs w:val="21"/>
              </w:rPr>
            </w:pPr>
            <w:proofErr w:type="gramStart"/>
            <w:r w:rsidRPr="00C5327B">
              <w:rPr>
                <w:b/>
                <w:sz w:val="21"/>
                <w:szCs w:val="21"/>
              </w:rPr>
              <w:t>Ревизионный</w:t>
            </w:r>
            <w:proofErr w:type="gramEnd"/>
            <w:r w:rsidRPr="00C5327B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C5327B">
              <w:rPr>
                <w:b/>
                <w:sz w:val="21"/>
                <w:szCs w:val="21"/>
              </w:rPr>
              <w:t>эндопротез</w:t>
            </w:r>
            <w:proofErr w:type="spellEnd"/>
            <w:r w:rsidRPr="00C5327B">
              <w:rPr>
                <w:b/>
                <w:sz w:val="21"/>
                <w:szCs w:val="21"/>
              </w:rPr>
              <w:t xml:space="preserve"> тазобедренного сустава  в комплекте</w:t>
            </w:r>
          </w:p>
        </w:tc>
        <w:tc>
          <w:tcPr>
            <w:tcW w:w="9595" w:type="dxa"/>
          </w:tcPr>
          <w:p w:rsidR="0089069B" w:rsidRPr="0089069B" w:rsidRDefault="003A11C2" w:rsidP="0089069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5327B" w:rsidRPr="00C5327B">
              <w:rPr>
                <w:sz w:val="20"/>
                <w:szCs w:val="20"/>
              </w:rPr>
              <w:t xml:space="preserve">Чашка с двойной мобильностью цементной </w:t>
            </w:r>
            <w:proofErr w:type="spellStart"/>
            <w:r w:rsidR="00C5327B" w:rsidRPr="00C5327B">
              <w:rPr>
                <w:sz w:val="20"/>
                <w:szCs w:val="20"/>
              </w:rPr>
              <w:t>фиксации</w:t>
            </w:r>
            <w:proofErr w:type="gramStart"/>
            <w:r w:rsidR="00C5327B" w:rsidRPr="00C5327B">
              <w:rPr>
                <w:sz w:val="20"/>
                <w:szCs w:val="20"/>
              </w:rPr>
              <w:t>.М</w:t>
            </w:r>
            <w:proofErr w:type="gramEnd"/>
            <w:r w:rsidR="00C5327B" w:rsidRPr="00C5327B">
              <w:rPr>
                <w:sz w:val="20"/>
                <w:szCs w:val="20"/>
              </w:rPr>
              <w:t>атериал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– нержавеющая стать, сплав M30NW (ISO 5832-9). Обработка внешней поверхности: высокая степень полировки, циркулярные и радиальные бороздки для повышения площади контакта с цементом. Внутренняя поверхность и край – высокая степень полировки. Лицевая сторона имеет скошенный край. Центр ротации </w:t>
            </w:r>
            <w:proofErr w:type="spellStart"/>
            <w:r w:rsidR="00C5327B" w:rsidRPr="00C5327B">
              <w:rPr>
                <w:sz w:val="20"/>
                <w:szCs w:val="20"/>
              </w:rPr>
              <w:t>медиализирован</w:t>
            </w:r>
            <w:proofErr w:type="spellEnd"/>
            <w:r w:rsidR="00C5327B" w:rsidRPr="00C5327B">
              <w:rPr>
                <w:sz w:val="20"/>
                <w:szCs w:val="20"/>
              </w:rPr>
              <w:t>.</w:t>
            </w:r>
            <w:r w:rsidR="00C5327B">
              <w:t xml:space="preserve"> </w:t>
            </w:r>
            <w:r w:rsidR="00C5327B" w:rsidRPr="00C5327B">
              <w:rPr>
                <w:sz w:val="20"/>
                <w:szCs w:val="20"/>
              </w:rPr>
              <w:t xml:space="preserve">Вкладыш. Диаметр 44-62 мм с шагом в 2 мм для головок 22.2мм, диаметр 46-62 мм с шагом в 2 мм для головок 28мм. </w:t>
            </w:r>
            <w:proofErr w:type="gramStart"/>
            <w:r w:rsidR="00C5327B" w:rsidRPr="00C5327B">
              <w:rPr>
                <w:sz w:val="20"/>
                <w:szCs w:val="20"/>
              </w:rPr>
              <w:t>Изготовлен</w:t>
            </w:r>
            <w:proofErr w:type="gramEnd"/>
            <w:r w:rsidR="00C5327B" w:rsidRPr="00C5327B">
              <w:rPr>
                <w:sz w:val="20"/>
                <w:szCs w:val="20"/>
              </w:rPr>
              <w:t xml:space="preserve"> из </w:t>
            </w:r>
            <w:proofErr w:type="spellStart"/>
            <w:r w:rsidR="00C5327B" w:rsidRPr="00C5327B">
              <w:rPr>
                <w:sz w:val="20"/>
                <w:szCs w:val="20"/>
              </w:rPr>
              <w:t>сверхвысокомолекулярного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полиэтилена (ISO 5831-1 и 2). Имеет скошенную внутреннюю кромку.</w:t>
            </w:r>
            <w:r w:rsidR="00C5327B">
              <w:t xml:space="preserve"> </w:t>
            </w:r>
            <w:r w:rsidR="00C5327B" w:rsidRPr="00C5327B">
              <w:rPr>
                <w:sz w:val="20"/>
                <w:szCs w:val="20"/>
              </w:rPr>
              <w:t xml:space="preserve">Ревизионный </w:t>
            </w:r>
            <w:proofErr w:type="spellStart"/>
            <w:r w:rsidR="00C5327B" w:rsidRPr="00C5327B">
              <w:rPr>
                <w:sz w:val="20"/>
                <w:szCs w:val="20"/>
              </w:rPr>
              <w:t>эндопротез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тазобедренного сустава цементной </w:t>
            </w:r>
            <w:proofErr w:type="spellStart"/>
            <w:r w:rsidR="00C5327B" w:rsidRPr="00C5327B">
              <w:rPr>
                <w:sz w:val="20"/>
                <w:szCs w:val="20"/>
              </w:rPr>
              <w:t>фиксации</w:t>
            </w:r>
            <w:proofErr w:type="gramStart"/>
            <w:r w:rsidR="00C5327B" w:rsidRPr="00C5327B">
              <w:rPr>
                <w:sz w:val="20"/>
                <w:szCs w:val="20"/>
              </w:rPr>
              <w:t>.Р</w:t>
            </w:r>
            <w:proofErr w:type="gramEnd"/>
            <w:r w:rsidR="00C5327B" w:rsidRPr="00C5327B">
              <w:rPr>
                <w:sz w:val="20"/>
                <w:szCs w:val="20"/>
              </w:rPr>
              <w:t>евизионная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бедр</w:t>
            </w:r>
            <w:r w:rsidR="00C5327B">
              <w:rPr>
                <w:sz w:val="20"/>
                <w:szCs w:val="20"/>
              </w:rPr>
              <w:t xml:space="preserve">енная ножка  цементной фиксации. </w:t>
            </w:r>
            <w:r w:rsidR="00C5327B" w:rsidRPr="00C5327B">
              <w:rPr>
                <w:sz w:val="20"/>
                <w:szCs w:val="20"/>
              </w:rPr>
              <w:t xml:space="preserve">Форма классическая, с двойным клином, </w:t>
            </w:r>
            <w:proofErr w:type="spellStart"/>
            <w:r w:rsidR="00C5327B" w:rsidRPr="00C5327B">
              <w:rPr>
                <w:sz w:val="20"/>
                <w:szCs w:val="20"/>
              </w:rPr>
              <w:t>безворотничковая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, со сглаженным </w:t>
            </w:r>
            <w:proofErr w:type="spellStart"/>
            <w:r w:rsidR="00C5327B" w:rsidRPr="00C5327B">
              <w:rPr>
                <w:sz w:val="20"/>
                <w:szCs w:val="20"/>
              </w:rPr>
              <w:t>наружно-проксимальным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плечом. Материал – нержавеющая сталь </w:t>
            </w:r>
            <w:proofErr w:type="spellStart"/>
            <w:r w:rsidR="00C5327B" w:rsidRPr="00C5327B">
              <w:rPr>
                <w:sz w:val="20"/>
                <w:szCs w:val="20"/>
              </w:rPr>
              <w:t>Ortinox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. Шеечный угол – 125 градусов. Обработка ножки – полировка. Для техники без удаления цементной мантии старого </w:t>
            </w:r>
            <w:proofErr w:type="spellStart"/>
            <w:r w:rsidR="00C5327B" w:rsidRPr="00C5327B">
              <w:rPr>
                <w:sz w:val="20"/>
                <w:szCs w:val="20"/>
              </w:rPr>
              <w:t>эндопротеза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должна предлагаться ножка длиной 125 мм и с офсетом 44 мм.  Длинные ножки  </w:t>
            </w:r>
            <w:proofErr w:type="spellStart"/>
            <w:r w:rsidR="00C5327B" w:rsidRPr="00C5327B">
              <w:rPr>
                <w:sz w:val="20"/>
                <w:szCs w:val="20"/>
              </w:rPr>
              <w:t>цельноклиновидные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, длиной 205 мм и клиновидные с круглой дистальной частью – 200,220,240, 260 мм. Варианты офсета ножки 37,5 мм, 44 мм. Конус для головки V40 – 11.3/12.36 мм с уклоном 5 градусов 40. </w:t>
            </w:r>
            <w:proofErr w:type="spellStart"/>
            <w:r w:rsidR="00C5327B" w:rsidRPr="00C5327B">
              <w:rPr>
                <w:sz w:val="20"/>
                <w:szCs w:val="20"/>
              </w:rPr>
              <w:t>Централизатор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- 2 в комплекте с каждой ножкой. Один - с центрующими лепестками, второй - без. Материал </w:t>
            </w:r>
            <w:proofErr w:type="spellStart"/>
            <w:r w:rsidR="00C5327B" w:rsidRPr="00C5327B">
              <w:rPr>
                <w:sz w:val="20"/>
                <w:szCs w:val="20"/>
              </w:rPr>
              <w:t>централизатора</w:t>
            </w:r>
            <w:proofErr w:type="spellEnd"/>
            <w:r w:rsidR="00C5327B" w:rsidRPr="00C5327B">
              <w:rPr>
                <w:sz w:val="20"/>
                <w:szCs w:val="20"/>
              </w:rPr>
              <w:t>: полиметилметакрилат (PMMA).</w:t>
            </w:r>
            <w:r w:rsidR="00C5327B">
              <w:t xml:space="preserve"> </w:t>
            </w:r>
            <w:r w:rsidR="00C5327B" w:rsidRPr="00C5327B">
              <w:rPr>
                <w:sz w:val="20"/>
                <w:szCs w:val="20"/>
              </w:rPr>
              <w:t>Головка.</w:t>
            </w:r>
            <w:r w:rsidR="00C5327B">
              <w:rPr>
                <w:sz w:val="20"/>
                <w:szCs w:val="20"/>
              </w:rPr>
              <w:t xml:space="preserve"> Материал: Нержавеющая сталь. Д</w:t>
            </w:r>
            <w:r w:rsidR="00C5327B" w:rsidRPr="00C5327B">
              <w:rPr>
                <w:sz w:val="20"/>
                <w:szCs w:val="20"/>
              </w:rPr>
              <w:t>и</w:t>
            </w:r>
            <w:r w:rsidR="00C5327B">
              <w:rPr>
                <w:sz w:val="20"/>
                <w:szCs w:val="20"/>
              </w:rPr>
              <w:t>а</w:t>
            </w:r>
            <w:r w:rsidR="00C5327B" w:rsidRPr="00C5327B">
              <w:rPr>
                <w:sz w:val="20"/>
                <w:szCs w:val="20"/>
              </w:rPr>
              <w:t>метр:  22,2; 26; 28; 32; 36 мм. Офсет: -4, 0, +4. Конус: 11/13</w:t>
            </w:r>
            <w:r w:rsidR="00C5327B">
              <w:rPr>
                <w:sz w:val="20"/>
                <w:szCs w:val="20"/>
              </w:rPr>
              <w:t>.</w:t>
            </w:r>
            <w:r w:rsidR="00C5327B">
              <w:t xml:space="preserve"> </w:t>
            </w:r>
            <w:r w:rsidR="00C5327B" w:rsidRPr="00C5327B">
              <w:rPr>
                <w:sz w:val="20"/>
                <w:szCs w:val="20"/>
              </w:rPr>
              <w:t>ПЭ чашка цементной фиксации.</w:t>
            </w:r>
            <w:r w:rsidR="00C5327B">
              <w:rPr>
                <w:sz w:val="20"/>
                <w:szCs w:val="20"/>
              </w:rPr>
              <w:t xml:space="preserve"> </w:t>
            </w:r>
            <w:r w:rsidR="00C5327B" w:rsidRPr="00C5327B">
              <w:rPr>
                <w:sz w:val="20"/>
                <w:szCs w:val="20"/>
              </w:rPr>
              <w:t xml:space="preserve">Материал – </w:t>
            </w:r>
            <w:proofErr w:type="spellStart"/>
            <w:r w:rsidR="00C5327B" w:rsidRPr="00C5327B">
              <w:rPr>
                <w:sz w:val="20"/>
                <w:szCs w:val="20"/>
              </w:rPr>
              <w:t>сверхвысокомолекулярный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</w:t>
            </w:r>
            <w:r w:rsidR="00C5327B">
              <w:rPr>
                <w:sz w:val="20"/>
                <w:szCs w:val="20"/>
              </w:rPr>
              <w:t xml:space="preserve"> </w:t>
            </w:r>
            <w:r w:rsidR="00C5327B" w:rsidRPr="00C5327B">
              <w:rPr>
                <w:sz w:val="20"/>
                <w:szCs w:val="20"/>
              </w:rPr>
              <w:t xml:space="preserve">полиэтилен с умеренным количеством поперечных связей ISO 5834-1 &amp; 2 (ПЭУК). Внутренний диаметр - 22.2мм внешний 42-44; Внутренний диаметр- 28мм внешний 44-58 мм, скошенный край в нижнем квадранте, наплыв – 150 </w:t>
            </w:r>
            <w:proofErr w:type="spellStart"/>
            <w:r w:rsidR="00C5327B" w:rsidRPr="00C5327B">
              <w:rPr>
                <w:sz w:val="20"/>
                <w:szCs w:val="20"/>
              </w:rPr>
              <w:t>Рентгенконтрастное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кольцо НС.</w:t>
            </w:r>
            <w:r w:rsidR="00C5327B">
              <w:t xml:space="preserve"> </w:t>
            </w:r>
            <w:r w:rsidR="00C5327B" w:rsidRPr="00C5327B">
              <w:rPr>
                <w:sz w:val="20"/>
                <w:szCs w:val="20"/>
              </w:rPr>
              <w:t xml:space="preserve">Ножка бедренная с </w:t>
            </w:r>
            <w:proofErr w:type="spellStart"/>
            <w:r w:rsidR="00C5327B" w:rsidRPr="00C5327B">
              <w:rPr>
                <w:sz w:val="20"/>
                <w:szCs w:val="20"/>
              </w:rPr>
              <w:t>офсетом</w:t>
            </w:r>
            <w:proofErr w:type="gramStart"/>
            <w:r w:rsidR="00C5327B" w:rsidRPr="00C5327B">
              <w:rPr>
                <w:sz w:val="20"/>
                <w:szCs w:val="20"/>
              </w:rPr>
              <w:t>.М</w:t>
            </w:r>
            <w:proofErr w:type="gramEnd"/>
            <w:r w:rsidR="00C5327B" w:rsidRPr="00C5327B">
              <w:rPr>
                <w:sz w:val="20"/>
                <w:szCs w:val="20"/>
              </w:rPr>
              <w:t>атериал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: Нержавеющая сталь. Форма: </w:t>
            </w:r>
            <w:proofErr w:type="gramStart"/>
            <w:r w:rsidR="00C5327B" w:rsidRPr="00C5327B">
              <w:rPr>
                <w:sz w:val="20"/>
                <w:szCs w:val="20"/>
              </w:rPr>
              <w:t>Клиновидная</w:t>
            </w:r>
            <w:proofErr w:type="gramEnd"/>
            <w:r w:rsidR="00C5327B" w:rsidRPr="00C5327B">
              <w:rPr>
                <w:sz w:val="20"/>
                <w:szCs w:val="20"/>
              </w:rPr>
              <w:t xml:space="preserve"> в 2-х плоскостях, без воротника, со сглаженными контурами и сглаженным </w:t>
            </w:r>
            <w:proofErr w:type="spellStart"/>
            <w:r w:rsidR="00C5327B" w:rsidRPr="00C5327B">
              <w:rPr>
                <w:sz w:val="20"/>
                <w:szCs w:val="20"/>
              </w:rPr>
              <w:t>наружно-проксимальным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плечом.  В проксимальной части на передней и задней поверхности нанесены лазерные метки для контроля глубины погружения в интрамедуллярный канал. Верхняя поверхность проксимальной части </w:t>
            </w:r>
            <w:proofErr w:type="spellStart"/>
            <w:r w:rsidR="00C5327B" w:rsidRPr="00C5327B">
              <w:rPr>
                <w:sz w:val="20"/>
                <w:szCs w:val="20"/>
              </w:rPr>
              <w:t>имеет</w:t>
            </w:r>
            <w:proofErr w:type="gramStart"/>
            <w:r w:rsidR="00C5327B" w:rsidRPr="00C5327B">
              <w:rPr>
                <w:sz w:val="20"/>
                <w:szCs w:val="20"/>
              </w:rPr>
              <w:t>e</w:t>
            </w:r>
            <w:proofErr w:type="spellEnd"/>
            <w:proofErr w:type="gramEnd"/>
            <w:r w:rsidR="00C5327B" w:rsidRPr="00C5327B">
              <w:rPr>
                <w:sz w:val="20"/>
                <w:szCs w:val="20"/>
              </w:rPr>
              <w:t xml:space="preserve"> углубление для фиксации </w:t>
            </w:r>
            <w:proofErr w:type="spellStart"/>
            <w:r w:rsidR="00C5327B" w:rsidRPr="00C5327B">
              <w:rPr>
                <w:sz w:val="20"/>
                <w:szCs w:val="20"/>
              </w:rPr>
              <w:t>импактора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.  Версии увеличенной длины (200 мм, 220 мм, 240 мм, 260 мм) имеют дистальную часть цилиндрической формы с конусовидным сужением в дистальном отделе. Тип фиксации: Цементная. Покрытие: Вся поверхность имеет </w:t>
            </w:r>
            <w:proofErr w:type="spellStart"/>
            <w:r w:rsidR="00C5327B" w:rsidRPr="00C5327B">
              <w:rPr>
                <w:sz w:val="20"/>
                <w:szCs w:val="20"/>
              </w:rPr>
              <w:t>ультраполировку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. Типоразмеры: 4 типоразмеров. Длина компонента: 150 мм. </w:t>
            </w:r>
            <w:proofErr w:type="spellStart"/>
            <w:r w:rsidR="00C5327B" w:rsidRPr="00C5327B">
              <w:rPr>
                <w:sz w:val="20"/>
                <w:szCs w:val="20"/>
              </w:rPr>
              <w:t>Шеечно-диафизарный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угол  (угол между шейкой и осью ножки): 125 градусов. Офсет: 37,5 мм. Конус: 11/13. Комплектация: Каждый компонент комплектуется </w:t>
            </w:r>
            <w:proofErr w:type="spellStart"/>
            <w:r w:rsidR="00C5327B" w:rsidRPr="00C5327B">
              <w:rPr>
                <w:sz w:val="20"/>
                <w:szCs w:val="20"/>
              </w:rPr>
              <w:t>централизатором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двух типов для узкого и широкого диаметра интрамедуллярного канала. Материал изготовления </w:t>
            </w:r>
            <w:proofErr w:type="spellStart"/>
            <w:r w:rsidR="00C5327B" w:rsidRPr="00C5327B">
              <w:rPr>
                <w:sz w:val="20"/>
                <w:szCs w:val="20"/>
              </w:rPr>
              <w:t>централизатора</w:t>
            </w:r>
            <w:proofErr w:type="spellEnd"/>
            <w:r w:rsidR="00C5327B" w:rsidRPr="00C5327B">
              <w:rPr>
                <w:sz w:val="20"/>
                <w:szCs w:val="20"/>
              </w:rPr>
              <w:t>: полиметилметакрилат (PMMA).</w:t>
            </w:r>
            <w:r w:rsidR="00C5327B">
              <w:t xml:space="preserve"> </w:t>
            </w:r>
            <w:r w:rsidR="00C5327B" w:rsidRPr="00C5327B">
              <w:rPr>
                <w:sz w:val="20"/>
                <w:szCs w:val="20"/>
              </w:rPr>
              <w:t xml:space="preserve">Ножка: Материал: Титановый сплав, </w:t>
            </w:r>
            <w:proofErr w:type="spellStart"/>
            <w:r w:rsidR="00C5327B" w:rsidRPr="00C5327B">
              <w:rPr>
                <w:sz w:val="20"/>
                <w:szCs w:val="20"/>
              </w:rPr>
              <w:t>гидроксиапатит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. Форма: </w:t>
            </w:r>
            <w:proofErr w:type="gramStart"/>
            <w:r w:rsidR="00C5327B" w:rsidRPr="00C5327B">
              <w:rPr>
                <w:sz w:val="20"/>
                <w:szCs w:val="20"/>
              </w:rPr>
              <w:t>Клиновидная</w:t>
            </w:r>
            <w:proofErr w:type="gramEnd"/>
            <w:r w:rsidR="00C5327B" w:rsidRPr="00C5327B">
              <w:rPr>
                <w:sz w:val="20"/>
                <w:szCs w:val="20"/>
              </w:rPr>
              <w:t xml:space="preserve"> в 2-х плоскостях, без ограничивающего воротника, с наличием двух продольных декомпрессионных борозд по бокам, без поперечных ребер и выступов. Шейка имеет полировку. Конец дистальной части имеет усеченную форму с латеральной стороны во </w:t>
            </w:r>
            <w:proofErr w:type="spellStart"/>
            <w:r w:rsidR="00C5327B" w:rsidRPr="00C5327B">
              <w:rPr>
                <w:sz w:val="20"/>
                <w:szCs w:val="20"/>
              </w:rPr>
              <w:t>фрональной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плоскости. Тип фиксации: Фиксация первичная - </w:t>
            </w:r>
            <w:proofErr w:type="spellStart"/>
            <w:r w:rsidR="00C5327B" w:rsidRPr="00C5327B">
              <w:rPr>
                <w:sz w:val="20"/>
                <w:szCs w:val="20"/>
              </w:rPr>
              <w:lastRenderedPageBreak/>
              <w:t>пресс-фит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. Вторичная - </w:t>
            </w:r>
            <w:proofErr w:type="spellStart"/>
            <w:r w:rsidR="00C5327B" w:rsidRPr="00C5327B">
              <w:rPr>
                <w:sz w:val="20"/>
                <w:szCs w:val="20"/>
              </w:rPr>
              <w:t>остеоинтеграция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.  Покрытие: Плазменное титановое напыление в сочетании с мелкодисперсным </w:t>
            </w:r>
            <w:proofErr w:type="spellStart"/>
            <w:r w:rsidR="00C5327B" w:rsidRPr="00C5327B">
              <w:rPr>
                <w:sz w:val="20"/>
                <w:szCs w:val="20"/>
              </w:rPr>
              <w:t>гидроксиапатитовым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покрытием, толщиной 50 микрометров, нанесенное </w:t>
            </w:r>
            <w:proofErr w:type="spellStart"/>
            <w:r w:rsidR="00C5327B" w:rsidRPr="00C5327B">
              <w:rPr>
                <w:sz w:val="20"/>
                <w:szCs w:val="20"/>
              </w:rPr>
              <w:t>циркулярно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только в проксимальной части ножки. Типоразмеры: 12 стандартных типоразмеров. Офсет для компонента с </w:t>
            </w:r>
            <w:proofErr w:type="spellStart"/>
            <w:r w:rsidR="00C5327B" w:rsidRPr="00C5327B">
              <w:rPr>
                <w:sz w:val="20"/>
                <w:szCs w:val="20"/>
              </w:rPr>
              <w:t>шеечно-диафизарным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углом 127 градусов имеет диапазон от 32 мм до 58 мм с увеличением пропорционально увеличению размера компонента. Длина ножки в диапазоне от 93 мм до 126 мм в зависимости от типоразмера. Длина шейки: Диапазон от 27 мм до 40 мм в зависимости от типоразмера. </w:t>
            </w:r>
            <w:proofErr w:type="spellStart"/>
            <w:r w:rsidR="00C5327B" w:rsidRPr="00C5327B">
              <w:rPr>
                <w:sz w:val="20"/>
                <w:szCs w:val="20"/>
              </w:rPr>
              <w:t>Шеечно-диафизарный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угол (угол между шейкой и осью ножки): 127 градусов. Конус: 11/13</w:t>
            </w:r>
            <w:r w:rsidR="00C5327B">
              <w:rPr>
                <w:sz w:val="20"/>
                <w:szCs w:val="20"/>
              </w:rPr>
              <w:t xml:space="preserve">. </w:t>
            </w:r>
            <w:r w:rsidR="00C5327B" w:rsidRPr="00C5327B">
              <w:rPr>
                <w:sz w:val="20"/>
                <w:szCs w:val="20"/>
              </w:rPr>
              <w:t xml:space="preserve">Головка: </w:t>
            </w:r>
            <w:proofErr w:type="spellStart"/>
            <w:r w:rsidR="00C5327B" w:rsidRPr="00C5327B">
              <w:rPr>
                <w:sz w:val="20"/>
                <w:szCs w:val="20"/>
              </w:rPr>
              <w:t>Материал</w:t>
            </w:r>
            <w:proofErr w:type="gramStart"/>
            <w:r w:rsidR="00C5327B" w:rsidRPr="00C5327B">
              <w:rPr>
                <w:sz w:val="20"/>
                <w:szCs w:val="20"/>
              </w:rPr>
              <w:t>:К</w:t>
            </w:r>
            <w:proofErr w:type="gramEnd"/>
            <w:r w:rsidR="00C5327B" w:rsidRPr="00C5327B">
              <w:rPr>
                <w:sz w:val="20"/>
                <w:szCs w:val="20"/>
              </w:rPr>
              <w:t>обальтохромовый</w:t>
            </w:r>
            <w:proofErr w:type="spellEnd"/>
            <w:r w:rsidR="00C5327B" w:rsidRPr="00C5327B">
              <w:rPr>
                <w:sz w:val="20"/>
                <w:szCs w:val="20"/>
              </w:rPr>
              <w:t xml:space="preserve"> сплав. Диаметр:  22,2; 26; 28; 32; 36 мм. Офсет: Для диаметра 28 мм: -4, 0, +4, +6, +8, +12. Конус: 11/13</w:t>
            </w:r>
            <w:r w:rsidR="00C5327B">
              <w:rPr>
                <w:sz w:val="20"/>
                <w:szCs w:val="20"/>
              </w:rPr>
              <w:t>.</w:t>
            </w:r>
            <w:r w:rsidR="0089069B">
              <w:t xml:space="preserve"> </w:t>
            </w:r>
            <w:r w:rsidR="0089069B" w:rsidRPr="0089069B">
              <w:rPr>
                <w:sz w:val="20"/>
                <w:szCs w:val="20"/>
              </w:rPr>
              <w:t xml:space="preserve">Чашка: Материал: Титановый сплав, </w:t>
            </w:r>
            <w:proofErr w:type="spellStart"/>
            <w:r w:rsidR="0089069B" w:rsidRPr="0089069B">
              <w:rPr>
                <w:sz w:val="20"/>
                <w:szCs w:val="20"/>
              </w:rPr>
              <w:t>гидроксиапатит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. Форма: Полусферическая. На полюсе имеется резьбовое отверстие для фиксации </w:t>
            </w:r>
            <w:proofErr w:type="spellStart"/>
            <w:r w:rsidR="0089069B" w:rsidRPr="0089069B">
              <w:rPr>
                <w:sz w:val="20"/>
                <w:szCs w:val="20"/>
              </w:rPr>
              <w:t>импактора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. В экваториальной части внутренней поверхности имеется циркулярная борозда для фиксации вкладыша  без дополнительного металлического блокировочного кольца. Покрытие: Шероховатое титановое покрытие, нанесенное посредством плазменного напыления с дополнительным поверхностным мелкодисперсным </w:t>
            </w:r>
            <w:proofErr w:type="spellStart"/>
            <w:r w:rsidR="0089069B" w:rsidRPr="0089069B">
              <w:rPr>
                <w:sz w:val="20"/>
                <w:szCs w:val="20"/>
              </w:rPr>
              <w:t>гидроксиапатитовым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 покрытием толщиной 50 микрометров. Тип фиксации: Первичная </w:t>
            </w:r>
            <w:proofErr w:type="spellStart"/>
            <w:r w:rsidR="0089069B" w:rsidRPr="0089069B">
              <w:rPr>
                <w:sz w:val="20"/>
                <w:szCs w:val="20"/>
              </w:rPr>
              <w:t>бесцементная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 фиксация по типу </w:t>
            </w:r>
            <w:proofErr w:type="spellStart"/>
            <w:r w:rsidR="0089069B" w:rsidRPr="0089069B">
              <w:rPr>
                <w:sz w:val="20"/>
                <w:szCs w:val="20"/>
              </w:rPr>
              <w:t>пресс-фит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 с возможностью дополнительной фиксации </w:t>
            </w:r>
            <w:proofErr w:type="spellStart"/>
            <w:r w:rsidR="0089069B" w:rsidRPr="0089069B">
              <w:rPr>
                <w:sz w:val="20"/>
                <w:szCs w:val="20"/>
              </w:rPr>
              <w:t>спонгиозными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 винтами у вариантов, предусматривающих наличие отверстий для винтовой фиксации. Вторичная фиксация за счет </w:t>
            </w:r>
            <w:proofErr w:type="spellStart"/>
            <w:r w:rsidR="0089069B" w:rsidRPr="0089069B">
              <w:rPr>
                <w:sz w:val="20"/>
                <w:szCs w:val="20"/>
              </w:rPr>
              <w:t>остеоинтеграции</w:t>
            </w:r>
            <w:proofErr w:type="spellEnd"/>
            <w:r w:rsidR="0089069B" w:rsidRPr="0089069B">
              <w:rPr>
                <w:sz w:val="20"/>
                <w:szCs w:val="20"/>
              </w:rPr>
              <w:t>. Типоразмеры: 17 типоразмеров в диапазоне от 40 мм до 74 мм с шагом 2 мм. Варианты: Без отверстий, с секторным расположением 3 отверстий, с секторным расположением 5 отверстий, с равномерным распределением 8-12 отверстий</w:t>
            </w:r>
            <w:r w:rsidR="0089069B">
              <w:rPr>
                <w:sz w:val="20"/>
                <w:szCs w:val="20"/>
              </w:rPr>
              <w:t xml:space="preserve">. </w:t>
            </w:r>
            <w:r w:rsidR="0089069B" w:rsidRPr="0089069B">
              <w:rPr>
                <w:sz w:val="20"/>
                <w:szCs w:val="20"/>
              </w:rPr>
              <w:t xml:space="preserve">Вкладыш: Материал: </w:t>
            </w:r>
            <w:proofErr w:type="spellStart"/>
            <w:r w:rsidR="0089069B" w:rsidRPr="0089069B">
              <w:rPr>
                <w:sz w:val="20"/>
                <w:szCs w:val="20"/>
              </w:rPr>
              <w:t>Сверхвысокомолекулярный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 полиэтилен с большим количеством поперечных связей. Форма: </w:t>
            </w:r>
            <w:proofErr w:type="gramStart"/>
            <w:r w:rsidR="0089069B" w:rsidRPr="0089069B">
              <w:rPr>
                <w:sz w:val="20"/>
                <w:szCs w:val="20"/>
              </w:rPr>
              <w:t>Полусферическая</w:t>
            </w:r>
            <w:proofErr w:type="gramEnd"/>
            <w:r w:rsidR="0089069B" w:rsidRPr="0089069B">
              <w:rPr>
                <w:sz w:val="20"/>
                <w:szCs w:val="20"/>
              </w:rPr>
              <w:t xml:space="preserve">, по экватору вкладыш имеет циркулярные выступы для фиксации в чашке и 12 желобков по периферии для сопоставления с </w:t>
            </w:r>
            <w:proofErr w:type="spellStart"/>
            <w:r w:rsidR="0089069B" w:rsidRPr="0089069B">
              <w:rPr>
                <w:sz w:val="20"/>
                <w:szCs w:val="20"/>
              </w:rPr>
              <w:t>деротационными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 выступами чашки. Механизм фиксации: Путем </w:t>
            </w:r>
            <w:proofErr w:type="spellStart"/>
            <w:r w:rsidR="0089069B" w:rsidRPr="0089069B">
              <w:rPr>
                <w:sz w:val="20"/>
                <w:szCs w:val="20"/>
              </w:rPr>
              <w:t>импакционного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 вклинивания циркулярного выступа вкладыша в соответствующую циркулярную борозду чашки, без дополнительного металлического блокировочного кольца. Типоразмеры: Внутренний диаметр: 28 мм, 32 мм. Вкладыш с внутренним диаметром 32 мм доступен к установке в вертлужный компонент наружный </w:t>
            </w:r>
            <w:proofErr w:type="gramStart"/>
            <w:r w:rsidR="0089069B" w:rsidRPr="0089069B">
              <w:rPr>
                <w:sz w:val="20"/>
                <w:szCs w:val="20"/>
              </w:rPr>
              <w:t>диаметр</w:t>
            </w:r>
            <w:proofErr w:type="gramEnd"/>
            <w:r w:rsidR="0089069B" w:rsidRPr="0089069B">
              <w:rPr>
                <w:sz w:val="20"/>
                <w:szCs w:val="20"/>
              </w:rPr>
              <w:t xml:space="preserve"> которого начинается от 44 мм. Варианты: </w:t>
            </w:r>
            <w:proofErr w:type="gramStart"/>
            <w:r w:rsidR="0089069B" w:rsidRPr="0089069B">
              <w:rPr>
                <w:sz w:val="20"/>
                <w:szCs w:val="20"/>
              </w:rPr>
              <w:t>Стандартный</w:t>
            </w:r>
            <w:proofErr w:type="gramEnd"/>
            <w:r w:rsidR="0089069B" w:rsidRPr="0089069B">
              <w:rPr>
                <w:sz w:val="20"/>
                <w:szCs w:val="20"/>
              </w:rPr>
              <w:t>, с козырьком 10 градусов</w:t>
            </w:r>
            <w:r w:rsidR="0089069B">
              <w:rPr>
                <w:sz w:val="20"/>
                <w:szCs w:val="20"/>
              </w:rPr>
              <w:t xml:space="preserve">. </w:t>
            </w:r>
            <w:r w:rsidR="0089069B" w:rsidRPr="0089069B">
              <w:rPr>
                <w:sz w:val="20"/>
                <w:szCs w:val="20"/>
              </w:rPr>
              <w:t xml:space="preserve">Головка </w:t>
            </w:r>
            <w:proofErr w:type="spellStart"/>
            <w:r w:rsidR="0089069B" w:rsidRPr="0089069B">
              <w:rPr>
                <w:sz w:val="20"/>
                <w:szCs w:val="20"/>
              </w:rPr>
              <w:t>эндопротеза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: конус 12/14, Из нержавеющей стали. 28 мм: -7,-3.5,0,+3.5,+7, 32мм -4,0,+4,+8. Ревизионная модульная ножка </w:t>
            </w:r>
            <w:proofErr w:type="spellStart"/>
            <w:r w:rsidR="0089069B" w:rsidRPr="0089069B">
              <w:rPr>
                <w:sz w:val="20"/>
                <w:szCs w:val="20"/>
              </w:rPr>
              <w:t>бесцементной</w:t>
            </w:r>
            <w:proofErr w:type="spellEnd"/>
            <w:r w:rsidR="0089069B" w:rsidRPr="0089069B">
              <w:rPr>
                <w:sz w:val="20"/>
                <w:szCs w:val="20"/>
              </w:rPr>
              <w:t xml:space="preserve"> фиксации, изготовлена из титанового сплава TiAl6V ISO5832-3. Дистальный компонент (ножка): прямая (115, 145 и 175 мм).  Диаметр от 10 до 20 мм с шагом в 2 мм. Поверхность с пескоструйной обработкой. Изогнутая ножка имеет вариант с отверстиями для дистального блокирования.</w:t>
            </w:r>
            <w:r w:rsidR="0089069B">
              <w:rPr>
                <w:sz w:val="20"/>
                <w:szCs w:val="20"/>
              </w:rPr>
              <w:t xml:space="preserve"> </w:t>
            </w:r>
            <w:r w:rsidR="0089069B" w:rsidRPr="0089069B">
              <w:rPr>
                <w:sz w:val="20"/>
                <w:szCs w:val="20"/>
              </w:rPr>
              <w:t>Проксимальный компонен</w:t>
            </w:r>
            <w:proofErr w:type="gramStart"/>
            <w:r w:rsidR="0089069B" w:rsidRPr="0089069B">
              <w:rPr>
                <w:sz w:val="20"/>
                <w:szCs w:val="20"/>
              </w:rPr>
              <w:t>т(</w:t>
            </w:r>
            <w:proofErr w:type="spellStart"/>
            <w:proofErr w:type="gramEnd"/>
            <w:r w:rsidR="0089069B" w:rsidRPr="0089069B">
              <w:rPr>
                <w:sz w:val="20"/>
                <w:szCs w:val="20"/>
              </w:rPr>
              <w:t>метафиз</w:t>
            </w:r>
            <w:proofErr w:type="spellEnd"/>
            <w:r w:rsidR="0089069B" w:rsidRPr="0089069B">
              <w:rPr>
                <w:sz w:val="20"/>
                <w:szCs w:val="20"/>
              </w:rPr>
              <w:t>): шеечный угол 130. 4 варианта длины (65,75,85,9</w:t>
            </w:r>
            <w:r w:rsidR="0089069B">
              <w:rPr>
                <w:sz w:val="20"/>
                <w:szCs w:val="20"/>
              </w:rPr>
              <w:t xml:space="preserve">5 мм). Имеет покрытие: </w:t>
            </w:r>
            <w:proofErr w:type="spellStart"/>
            <w:r w:rsidR="0089069B">
              <w:rPr>
                <w:sz w:val="20"/>
                <w:szCs w:val="20"/>
              </w:rPr>
              <w:t>Ti</w:t>
            </w:r>
            <w:proofErr w:type="spellEnd"/>
            <w:r w:rsidR="0089069B">
              <w:rPr>
                <w:sz w:val="20"/>
                <w:szCs w:val="20"/>
              </w:rPr>
              <w:t xml:space="preserve"> + ГА. </w:t>
            </w:r>
            <w:r w:rsidR="0089069B" w:rsidRPr="0089069B">
              <w:rPr>
                <w:sz w:val="20"/>
                <w:szCs w:val="20"/>
              </w:rPr>
              <w:t>Диаметр в дистальной части 20 мм. Офсет с головкой +0 – 43 мм.</w:t>
            </w:r>
          </w:p>
          <w:p w:rsidR="008373FC" w:rsidRPr="003A11C2" w:rsidRDefault="0089069B" w:rsidP="00491634">
            <w:pPr>
              <w:jc w:val="both"/>
              <w:rPr>
                <w:sz w:val="20"/>
                <w:szCs w:val="20"/>
              </w:rPr>
            </w:pPr>
            <w:r w:rsidRPr="0089069B">
              <w:rPr>
                <w:sz w:val="20"/>
                <w:szCs w:val="20"/>
              </w:rPr>
              <w:t>Имеет резьбовые отверстия на латеральной поверхности для фиксации прижимной (вертельной) пластины.</w:t>
            </w:r>
            <w:r>
              <w:t xml:space="preserve"> </w:t>
            </w:r>
          </w:p>
        </w:tc>
      </w:tr>
      <w:tr w:rsidR="008373FC" w:rsidRPr="00880C9D" w:rsidTr="00734F0C">
        <w:tc>
          <w:tcPr>
            <w:tcW w:w="895" w:type="dxa"/>
          </w:tcPr>
          <w:p w:rsidR="008373FC" w:rsidRDefault="008373FC" w:rsidP="00C6600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4296" w:type="dxa"/>
          </w:tcPr>
          <w:p w:rsidR="008373FC" w:rsidRPr="00F5521B" w:rsidRDefault="0089069B" w:rsidP="00005EA8">
            <w:pPr>
              <w:rPr>
                <w:b/>
                <w:sz w:val="21"/>
                <w:szCs w:val="21"/>
              </w:rPr>
            </w:pPr>
            <w:r w:rsidRPr="0089069B">
              <w:rPr>
                <w:b/>
                <w:sz w:val="21"/>
                <w:szCs w:val="21"/>
              </w:rPr>
              <w:t>Раковина для реконструкции</w:t>
            </w:r>
          </w:p>
        </w:tc>
        <w:tc>
          <w:tcPr>
            <w:tcW w:w="9595" w:type="dxa"/>
          </w:tcPr>
          <w:p w:rsidR="008373FC" w:rsidRPr="003A11C2" w:rsidRDefault="0089069B" w:rsidP="0089069B">
            <w:pPr>
              <w:rPr>
                <w:sz w:val="20"/>
                <w:szCs w:val="20"/>
              </w:rPr>
            </w:pPr>
            <w:r w:rsidRPr="0089069B">
              <w:rPr>
                <w:sz w:val="20"/>
                <w:szCs w:val="20"/>
              </w:rPr>
              <w:t xml:space="preserve">Изготовлена из титана </w:t>
            </w:r>
            <w:proofErr w:type="spellStart"/>
            <w:r w:rsidRPr="0089069B">
              <w:rPr>
                <w:sz w:val="20"/>
                <w:szCs w:val="20"/>
              </w:rPr>
              <w:t>Ti</w:t>
            </w:r>
            <w:proofErr w:type="spellEnd"/>
            <w:r w:rsidRPr="0089069B">
              <w:rPr>
                <w:sz w:val="20"/>
                <w:szCs w:val="20"/>
              </w:rPr>
              <w:t xml:space="preserve"> / ISO 5832-2, содержит 14 отверстий под фиксирующие винты, диаметр 52 </w:t>
            </w:r>
            <w:r>
              <w:rPr>
                <w:sz w:val="20"/>
                <w:szCs w:val="20"/>
              </w:rPr>
              <w:t>-58</w:t>
            </w:r>
            <w:r w:rsidRPr="0089069B">
              <w:rPr>
                <w:sz w:val="20"/>
                <w:szCs w:val="20"/>
              </w:rPr>
              <w:t xml:space="preserve">мм, правая </w:t>
            </w:r>
            <w:r>
              <w:rPr>
                <w:sz w:val="20"/>
                <w:szCs w:val="20"/>
              </w:rPr>
              <w:t xml:space="preserve"> </w:t>
            </w:r>
            <w:r w:rsidRPr="0089069B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 xml:space="preserve"> </w:t>
            </w:r>
            <w:r w:rsidRPr="0089069B">
              <w:rPr>
                <w:sz w:val="20"/>
                <w:szCs w:val="20"/>
              </w:rPr>
              <w:t>левая сторона</w:t>
            </w:r>
            <w:r>
              <w:rPr>
                <w:sz w:val="20"/>
                <w:szCs w:val="20"/>
              </w:rPr>
              <w:t>.</w:t>
            </w:r>
          </w:p>
        </w:tc>
      </w:tr>
      <w:tr w:rsidR="008373FC" w:rsidRPr="00880C9D" w:rsidTr="00734F0C">
        <w:tc>
          <w:tcPr>
            <w:tcW w:w="895" w:type="dxa"/>
          </w:tcPr>
          <w:p w:rsidR="008373FC" w:rsidRDefault="008373FC" w:rsidP="00C6600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296" w:type="dxa"/>
          </w:tcPr>
          <w:p w:rsidR="008373FC" w:rsidRPr="00F5521B" w:rsidRDefault="0089069B" w:rsidP="00005EA8">
            <w:pPr>
              <w:rPr>
                <w:b/>
                <w:sz w:val="21"/>
                <w:szCs w:val="21"/>
              </w:rPr>
            </w:pPr>
            <w:proofErr w:type="gramStart"/>
            <w:r w:rsidRPr="0089069B">
              <w:rPr>
                <w:b/>
                <w:sz w:val="21"/>
                <w:szCs w:val="21"/>
              </w:rPr>
              <w:t>Биполярный</w:t>
            </w:r>
            <w:proofErr w:type="gramEnd"/>
            <w:r w:rsidRPr="0089069B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89069B">
              <w:rPr>
                <w:b/>
                <w:sz w:val="21"/>
                <w:szCs w:val="21"/>
              </w:rPr>
              <w:t>эндопротез</w:t>
            </w:r>
            <w:proofErr w:type="spellEnd"/>
            <w:r w:rsidRPr="0089069B">
              <w:rPr>
                <w:b/>
                <w:sz w:val="21"/>
                <w:szCs w:val="21"/>
              </w:rPr>
              <w:t xml:space="preserve"> тазобедренного сустава цементной фиксации  в комплекте</w:t>
            </w:r>
          </w:p>
        </w:tc>
        <w:tc>
          <w:tcPr>
            <w:tcW w:w="9595" w:type="dxa"/>
          </w:tcPr>
          <w:p w:rsidR="00BD22DB" w:rsidRPr="007E3475" w:rsidRDefault="00BD22DB" w:rsidP="00BD22DB">
            <w:pPr>
              <w:jc w:val="both"/>
              <w:rPr>
                <w:bCs/>
                <w:sz w:val="20"/>
                <w:szCs w:val="20"/>
              </w:rPr>
            </w:pPr>
            <w:r w:rsidRPr="007E3475">
              <w:rPr>
                <w:bCs/>
                <w:sz w:val="20"/>
                <w:szCs w:val="20"/>
              </w:rPr>
              <w:t xml:space="preserve">Тотальный </w:t>
            </w:r>
            <w:proofErr w:type="spellStart"/>
            <w:r w:rsidRPr="007E3475">
              <w:rPr>
                <w:bCs/>
                <w:sz w:val="20"/>
                <w:szCs w:val="20"/>
              </w:rPr>
              <w:t>эндопротез</w:t>
            </w:r>
            <w:proofErr w:type="spellEnd"/>
            <w:r w:rsidRPr="007E3475">
              <w:rPr>
                <w:bCs/>
                <w:sz w:val="20"/>
                <w:szCs w:val="20"/>
              </w:rPr>
              <w:t xml:space="preserve"> тазобедренного сустава цементной фиксации должен обеспечить полный объем движений и стабильность тазобедренного сустава. </w:t>
            </w:r>
            <w:proofErr w:type="spellStart"/>
            <w:r w:rsidRPr="007E3475">
              <w:rPr>
                <w:bCs/>
                <w:sz w:val="20"/>
                <w:szCs w:val="20"/>
              </w:rPr>
              <w:t>Типоразмерный</w:t>
            </w:r>
            <w:proofErr w:type="spellEnd"/>
            <w:r w:rsidRPr="007E3475">
              <w:rPr>
                <w:bCs/>
                <w:sz w:val="20"/>
                <w:szCs w:val="20"/>
              </w:rPr>
              <w:t xml:space="preserve"> ряд компонентов должен соответствовать антропометрическим  характеристикам человека. Компоненты </w:t>
            </w:r>
            <w:proofErr w:type="spellStart"/>
            <w:r w:rsidRPr="007E3475">
              <w:rPr>
                <w:bCs/>
                <w:sz w:val="20"/>
                <w:szCs w:val="20"/>
              </w:rPr>
              <w:t>эндопротезов</w:t>
            </w:r>
            <w:proofErr w:type="spellEnd"/>
            <w:r w:rsidRPr="007E3475">
              <w:rPr>
                <w:bCs/>
                <w:sz w:val="20"/>
                <w:szCs w:val="20"/>
              </w:rPr>
              <w:t xml:space="preserve"> должны поставляться в стерильном виде. </w:t>
            </w:r>
          </w:p>
          <w:p w:rsidR="00BD22DB" w:rsidRPr="007E3475" w:rsidRDefault="00BD22DB" w:rsidP="00BD22DB">
            <w:pPr>
              <w:jc w:val="both"/>
              <w:rPr>
                <w:bCs/>
                <w:sz w:val="20"/>
                <w:szCs w:val="20"/>
              </w:rPr>
            </w:pPr>
            <w:r w:rsidRPr="007E3475">
              <w:rPr>
                <w:b/>
                <w:bCs/>
                <w:sz w:val="20"/>
                <w:szCs w:val="20"/>
              </w:rPr>
              <w:t>Цементированная бедренная ножка.</w:t>
            </w:r>
            <w:r w:rsidRPr="007E3475">
              <w:rPr>
                <w:bCs/>
                <w:sz w:val="20"/>
                <w:szCs w:val="20"/>
              </w:rPr>
              <w:t xml:space="preserve"> Должны соответствовать испытанию согласно стандарту ISO 5832-9/ASTM F1586 для нержавеющей стали с высоким содержанием азота SS, </w:t>
            </w:r>
            <w:proofErr w:type="gramStart"/>
            <w:r w:rsidRPr="007E3475">
              <w:rPr>
                <w:bCs/>
                <w:sz w:val="20"/>
                <w:szCs w:val="20"/>
              </w:rPr>
              <w:t>с</w:t>
            </w:r>
            <w:proofErr w:type="gramEnd"/>
          </w:p>
          <w:p w:rsidR="00BD22DB" w:rsidRPr="007E3475" w:rsidRDefault="00BD22DB" w:rsidP="00BD22DB">
            <w:pPr>
              <w:jc w:val="both"/>
              <w:rPr>
                <w:bCs/>
                <w:sz w:val="20"/>
                <w:szCs w:val="20"/>
              </w:rPr>
            </w:pPr>
            <w:r w:rsidRPr="007E3475">
              <w:rPr>
                <w:bCs/>
                <w:sz w:val="20"/>
                <w:szCs w:val="20"/>
              </w:rPr>
              <w:t xml:space="preserve">размерами: </w:t>
            </w:r>
            <w:proofErr w:type="gramStart"/>
            <w:r w:rsidRPr="007E3475">
              <w:rPr>
                <w:bCs/>
                <w:sz w:val="20"/>
                <w:szCs w:val="20"/>
              </w:rPr>
              <w:t>стандартный</w:t>
            </w:r>
            <w:proofErr w:type="gramEnd"/>
            <w:r w:rsidRPr="007E3475">
              <w:rPr>
                <w:bCs/>
                <w:sz w:val="20"/>
                <w:szCs w:val="20"/>
              </w:rPr>
              <w:t xml:space="preserve"> 00; 01; 02; 03; 04;</w:t>
            </w:r>
          </w:p>
          <w:p w:rsidR="00BD22DB" w:rsidRPr="007E3475" w:rsidRDefault="00BD22DB" w:rsidP="00BD22DB">
            <w:pPr>
              <w:jc w:val="both"/>
              <w:rPr>
                <w:bCs/>
                <w:sz w:val="20"/>
                <w:szCs w:val="20"/>
              </w:rPr>
            </w:pPr>
            <w:r w:rsidRPr="007E3475">
              <w:rPr>
                <w:b/>
                <w:bCs/>
                <w:sz w:val="20"/>
                <w:szCs w:val="20"/>
              </w:rPr>
              <w:t>Биполярная моноблочная чашка:</w:t>
            </w:r>
            <w:r w:rsidRPr="007E3475">
              <w:rPr>
                <w:bCs/>
                <w:sz w:val="20"/>
                <w:szCs w:val="20"/>
              </w:rPr>
              <w:t xml:space="preserve"> Должны соответствовать испытанию согласно стандарту ISO 5834/2, ASTM-F648 GUR 1050 UHMW-PE компрессионная модульная планка для прокладки биполярной моноблочной оболочки и ASTM F138 Нержавеющая сталь 316 LVM для Металлического свода биполярной </w:t>
            </w:r>
            <w:r w:rsidRPr="007E3475">
              <w:rPr>
                <w:bCs/>
                <w:sz w:val="20"/>
                <w:szCs w:val="20"/>
              </w:rPr>
              <w:lastRenderedPageBreak/>
              <w:t>моноблочной оболочки. Биполярная моноблочная чашка доступна в широком диапазоне размеров. Наружная поверхность биполярной моноблочной чашки предназначена для создания соединения непосредственно с вертлужной впадиной пациента, а внутренняя полиэтиленовая поверхност</w:t>
            </w:r>
            <w:proofErr w:type="gramStart"/>
            <w:r w:rsidRPr="007E3475">
              <w:rPr>
                <w:bCs/>
                <w:sz w:val="20"/>
                <w:szCs w:val="20"/>
              </w:rPr>
              <w:t>ь-</w:t>
            </w:r>
            <w:proofErr w:type="gramEnd"/>
            <w:r w:rsidRPr="007E3475">
              <w:rPr>
                <w:bCs/>
                <w:sz w:val="20"/>
                <w:szCs w:val="20"/>
              </w:rPr>
              <w:t xml:space="preserve"> для сборки с модульной головкой бедра. Размеры: 42/22; 43/22; 44/28;45/28; 46/28; 47/28; 48/28; 49/28; 50/28; 51/28;53/28; 55/28; 57/28; 59/28; 61/28; 63/28</w:t>
            </w:r>
          </w:p>
          <w:p w:rsidR="00BD22DB" w:rsidRPr="007E3475" w:rsidRDefault="00BD22DB" w:rsidP="00BD22DB">
            <w:pPr>
              <w:jc w:val="both"/>
              <w:rPr>
                <w:bCs/>
                <w:sz w:val="20"/>
                <w:szCs w:val="20"/>
              </w:rPr>
            </w:pPr>
            <w:r w:rsidRPr="007E3475">
              <w:rPr>
                <w:b/>
                <w:bCs/>
                <w:sz w:val="20"/>
                <w:szCs w:val="20"/>
              </w:rPr>
              <w:t>Модульная головка:</w:t>
            </w:r>
            <w:r w:rsidRPr="007E3475">
              <w:rPr>
                <w:bCs/>
                <w:sz w:val="20"/>
                <w:szCs w:val="20"/>
              </w:rPr>
              <w:t xml:space="preserve"> Должны соответствовать испытанию согласно стандарту ASTMF1537 для сплава  для хирургических имплантатов, конус 12/14, материал HNSS- нержавеющая сталь. Диапазон диаметров головок (в </w:t>
            </w:r>
            <w:proofErr w:type="gramStart"/>
            <w:r w:rsidRPr="007E3475">
              <w:rPr>
                <w:bCs/>
                <w:sz w:val="20"/>
                <w:szCs w:val="20"/>
              </w:rPr>
              <w:t>мм</w:t>
            </w:r>
            <w:proofErr w:type="gramEnd"/>
            <w:r w:rsidRPr="007E3475">
              <w:rPr>
                <w:bCs/>
                <w:sz w:val="20"/>
                <w:szCs w:val="20"/>
              </w:rPr>
              <w:t>):22, 28. Диапазон длин головок: 22/00; 22/+3.5;28/00; 28/+3.5; 28/+7; 28/-3.5;</w:t>
            </w:r>
          </w:p>
          <w:p w:rsidR="00BD22DB" w:rsidRPr="007E3475" w:rsidRDefault="00BD22DB" w:rsidP="00BD22DB">
            <w:pPr>
              <w:jc w:val="both"/>
              <w:rPr>
                <w:bCs/>
                <w:sz w:val="20"/>
                <w:szCs w:val="20"/>
              </w:rPr>
            </w:pPr>
            <w:r w:rsidRPr="007E3475">
              <w:rPr>
                <w:b/>
                <w:bCs/>
                <w:sz w:val="20"/>
                <w:szCs w:val="20"/>
              </w:rPr>
              <w:t>Ограничитель введения цемента:</w:t>
            </w:r>
            <w:r w:rsidRPr="007E3475">
              <w:rPr>
                <w:bCs/>
                <w:sz w:val="20"/>
                <w:szCs w:val="20"/>
              </w:rPr>
              <w:t xml:space="preserve"> Ограничитель введения цемента изготовлен из полиметилметакрилата (ПММА) (ASTM D788-14/ISO 8257-1: 1998)/ полиэтилена сверхвысокой молекулярной массы (UHMWPE) (ASTM F648-07/ISO 5834-1: 2005). Он используется для ограничения костного цемента в костномозговой полости во время операции. Ограничитель введения цемента двух видов: малый и средний.</w:t>
            </w:r>
          </w:p>
          <w:p w:rsidR="008373FC" w:rsidRPr="003A11C2" w:rsidRDefault="00BD22DB" w:rsidP="00BD22DB">
            <w:pPr>
              <w:rPr>
                <w:sz w:val="20"/>
                <w:szCs w:val="20"/>
              </w:rPr>
            </w:pPr>
            <w:proofErr w:type="spellStart"/>
            <w:r w:rsidRPr="007E3475">
              <w:rPr>
                <w:b/>
                <w:bCs/>
                <w:sz w:val="20"/>
                <w:szCs w:val="20"/>
              </w:rPr>
              <w:t>Централизатор</w:t>
            </w:r>
            <w:proofErr w:type="gramStart"/>
            <w:r w:rsidRPr="007E3475">
              <w:rPr>
                <w:b/>
                <w:bCs/>
                <w:sz w:val="20"/>
                <w:szCs w:val="20"/>
              </w:rPr>
              <w:t>:</w:t>
            </w:r>
            <w:r w:rsidRPr="007E3475">
              <w:rPr>
                <w:bCs/>
                <w:sz w:val="20"/>
                <w:szCs w:val="20"/>
              </w:rPr>
              <w:t>Ц</w:t>
            </w:r>
            <w:proofErr w:type="gramEnd"/>
            <w:r w:rsidRPr="007E3475">
              <w:rPr>
                <w:bCs/>
                <w:sz w:val="20"/>
                <w:szCs w:val="20"/>
              </w:rPr>
              <w:t>ентрализатор</w:t>
            </w:r>
            <w:proofErr w:type="spellEnd"/>
            <w:r w:rsidRPr="007E3475">
              <w:rPr>
                <w:bCs/>
                <w:sz w:val="20"/>
                <w:szCs w:val="20"/>
              </w:rPr>
              <w:t xml:space="preserve"> изготовлен из полиметилметакрилата (ПММА) (ASTM D788- 14/ISO 8257-1: 1998) полиэтилена сверхвысокой молекулярной массы (UHMWPE) (ASTM F648-07/ISO 5834-1: 2005). Он используется во время фиксации цементированной бедренной ножки. </w:t>
            </w:r>
            <w:proofErr w:type="spellStart"/>
            <w:r w:rsidRPr="007E3475">
              <w:rPr>
                <w:bCs/>
                <w:sz w:val="20"/>
                <w:szCs w:val="20"/>
              </w:rPr>
              <w:t>Централизатор</w:t>
            </w:r>
            <w:proofErr w:type="spellEnd"/>
            <w:r w:rsidRPr="007E3475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7E3475">
              <w:rPr>
                <w:bCs/>
                <w:sz w:val="20"/>
                <w:szCs w:val="20"/>
              </w:rPr>
              <w:t>доступен</w:t>
            </w:r>
            <w:proofErr w:type="gramEnd"/>
            <w:r w:rsidRPr="007E3475">
              <w:rPr>
                <w:bCs/>
                <w:sz w:val="20"/>
                <w:szCs w:val="20"/>
              </w:rPr>
              <w:t xml:space="preserve"> в двух типах: с крыльями и без крыльев.</w:t>
            </w:r>
          </w:p>
        </w:tc>
      </w:tr>
      <w:tr w:rsidR="0089069B" w:rsidRPr="00880C9D" w:rsidTr="00734F0C">
        <w:tc>
          <w:tcPr>
            <w:tcW w:w="895" w:type="dxa"/>
          </w:tcPr>
          <w:p w:rsidR="0089069B" w:rsidRDefault="0089069B" w:rsidP="00C6600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4296" w:type="dxa"/>
          </w:tcPr>
          <w:p w:rsidR="0089069B" w:rsidRPr="0089069B" w:rsidRDefault="00BD22DB" w:rsidP="00005EA8">
            <w:pPr>
              <w:rPr>
                <w:b/>
                <w:sz w:val="21"/>
                <w:szCs w:val="21"/>
              </w:rPr>
            </w:pPr>
            <w:proofErr w:type="gramStart"/>
            <w:r w:rsidRPr="00BD22DB">
              <w:rPr>
                <w:b/>
                <w:sz w:val="21"/>
                <w:szCs w:val="21"/>
              </w:rPr>
              <w:t>Тотальный</w:t>
            </w:r>
            <w:proofErr w:type="gramEnd"/>
            <w:r w:rsidRPr="00BD22DB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BD22DB">
              <w:rPr>
                <w:b/>
                <w:sz w:val="21"/>
                <w:szCs w:val="21"/>
              </w:rPr>
              <w:t>эндопротез</w:t>
            </w:r>
            <w:proofErr w:type="spellEnd"/>
            <w:r w:rsidRPr="00BD22DB">
              <w:rPr>
                <w:b/>
                <w:sz w:val="21"/>
                <w:szCs w:val="21"/>
              </w:rPr>
              <w:t xml:space="preserve"> тазобедренного сустава </w:t>
            </w:r>
            <w:proofErr w:type="spellStart"/>
            <w:r w:rsidRPr="00BD22DB">
              <w:rPr>
                <w:b/>
                <w:sz w:val="21"/>
                <w:szCs w:val="21"/>
              </w:rPr>
              <w:t>безцементной</w:t>
            </w:r>
            <w:proofErr w:type="spellEnd"/>
            <w:r w:rsidRPr="00BD22DB">
              <w:rPr>
                <w:b/>
                <w:sz w:val="21"/>
                <w:szCs w:val="21"/>
              </w:rPr>
              <w:t xml:space="preserve"> фиксации в комплекте</w:t>
            </w:r>
          </w:p>
        </w:tc>
        <w:tc>
          <w:tcPr>
            <w:tcW w:w="9595" w:type="dxa"/>
          </w:tcPr>
          <w:p w:rsidR="00BD22DB" w:rsidRPr="007E3475" w:rsidRDefault="00BD22DB" w:rsidP="00BD22DB">
            <w:pPr>
              <w:tabs>
                <w:tab w:val="left" w:pos="9355"/>
              </w:tabs>
              <w:ind w:right="299"/>
              <w:jc w:val="both"/>
              <w:rPr>
                <w:sz w:val="20"/>
                <w:szCs w:val="20"/>
              </w:rPr>
            </w:pPr>
            <w:r w:rsidRPr="007E3475">
              <w:rPr>
                <w:sz w:val="20"/>
                <w:szCs w:val="20"/>
              </w:rPr>
              <w:t xml:space="preserve">Тотальный </w:t>
            </w:r>
            <w:proofErr w:type="spellStart"/>
            <w:r w:rsidRPr="007E3475">
              <w:rPr>
                <w:sz w:val="20"/>
                <w:szCs w:val="20"/>
              </w:rPr>
              <w:t>эндопротез</w:t>
            </w:r>
            <w:proofErr w:type="spellEnd"/>
            <w:r w:rsidRPr="007E3475">
              <w:rPr>
                <w:sz w:val="20"/>
                <w:szCs w:val="20"/>
              </w:rPr>
              <w:t xml:space="preserve"> тазобедренного сустава </w:t>
            </w:r>
            <w:proofErr w:type="spellStart"/>
            <w:r w:rsidRPr="007E3475">
              <w:rPr>
                <w:sz w:val="20"/>
                <w:szCs w:val="20"/>
              </w:rPr>
              <w:t>бесцементной</w:t>
            </w:r>
            <w:proofErr w:type="spellEnd"/>
            <w:r w:rsidRPr="007E3475">
              <w:rPr>
                <w:sz w:val="20"/>
                <w:szCs w:val="20"/>
              </w:rPr>
              <w:t xml:space="preserve"> фиксации должен обеспечить полный объем движений и стабильность тазобедренного сустава. </w:t>
            </w:r>
            <w:proofErr w:type="spellStart"/>
            <w:r w:rsidRPr="007E3475">
              <w:rPr>
                <w:sz w:val="20"/>
                <w:szCs w:val="20"/>
              </w:rPr>
              <w:t>Типоразмерный</w:t>
            </w:r>
            <w:proofErr w:type="spellEnd"/>
            <w:r w:rsidRPr="007E3475">
              <w:rPr>
                <w:sz w:val="20"/>
                <w:szCs w:val="20"/>
              </w:rPr>
              <w:t xml:space="preserve"> ряд компонентов должен соответствовать антропометрическим  характеристикам человека. Компоненты </w:t>
            </w:r>
            <w:proofErr w:type="spellStart"/>
            <w:r w:rsidRPr="007E3475">
              <w:rPr>
                <w:sz w:val="20"/>
                <w:szCs w:val="20"/>
              </w:rPr>
              <w:t>эндопротезов</w:t>
            </w:r>
            <w:proofErr w:type="spellEnd"/>
            <w:r w:rsidRPr="007E3475">
              <w:rPr>
                <w:sz w:val="20"/>
                <w:szCs w:val="20"/>
              </w:rPr>
              <w:t xml:space="preserve"> должны поставляться в стерильном виде. Компоненты </w:t>
            </w:r>
            <w:proofErr w:type="spellStart"/>
            <w:r w:rsidRPr="007E3475">
              <w:rPr>
                <w:sz w:val="20"/>
                <w:szCs w:val="20"/>
              </w:rPr>
              <w:t>эндопротеза</w:t>
            </w:r>
            <w:proofErr w:type="spellEnd"/>
            <w:r w:rsidRPr="007E3475">
              <w:rPr>
                <w:sz w:val="20"/>
                <w:szCs w:val="20"/>
              </w:rPr>
              <w:t xml:space="preserve"> тазобедренного сустава </w:t>
            </w:r>
            <w:proofErr w:type="spellStart"/>
            <w:r w:rsidRPr="007E3475">
              <w:rPr>
                <w:sz w:val="20"/>
                <w:szCs w:val="20"/>
              </w:rPr>
              <w:t>бесцементнойфиксации</w:t>
            </w:r>
            <w:proofErr w:type="gramStart"/>
            <w:r w:rsidRPr="007E3475">
              <w:rPr>
                <w:sz w:val="20"/>
                <w:szCs w:val="20"/>
              </w:rPr>
              <w:t>:н</w:t>
            </w:r>
            <w:proofErr w:type="gramEnd"/>
            <w:r w:rsidRPr="007E3475">
              <w:rPr>
                <w:sz w:val="20"/>
                <w:szCs w:val="20"/>
              </w:rPr>
              <w:t>ецементированная</w:t>
            </w:r>
            <w:proofErr w:type="spellEnd"/>
            <w:r w:rsidRPr="007E3475">
              <w:rPr>
                <w:sz w:val="20"/>
                <w:szCs w:val="20"/>
              </w:rPr>
              <w:t xml:space="preserve"> бедренная ножка </w:t>
            </w:r>
            <w:proofErr w:type="spellStart"/>
            <w:r w:rsidRPr="007E3475">
              <w:rPr>
                <w:sz w:val="20"/>
                <w:szCs w:val="20"/>
              </w:rPr>
              <w:t>эндопротеза</w:t>
            </w:r>
            <w:proofErr w:type="spellEnd"/>
            <w:r w:rsidRPr="007E3475">
              <w:rPr>
                <w:sz w:val="20"/>
                <w:szCs w:val="20"/>
              </w:rPr>
              <w:t xml:space="preserve">, модульная чашка </w:t>
            </w:r>
            <w:proofErr w:type="spellStart"/>
            <w:r w:rsidRPr="007E3475">
              <w:rPr>
                <w:sz w:val="20"/>
                <w:szCs w:val="20"/>
              </w:rPr>
              <w:t>эндопротеза</w:t>
            </w:r>
            <w:proofErr w:type="spellEnd"/>
            <w:r w:rsidRPr="007E3475">
              <w:rPr>
                <w:sz w:val="20"/>
                <w:szCs w:val="20"/>
              </w:rPr>
              <w:t xml:space="preserve">, модульный вкладыш, модульная головка </w:t>
            </w:r>
            <w:proofErr w:type="spellStart"/>
            <w:r w:rsidRPr="007E3475">
              <w:rPr>
                <w:sz w:val="20"/>
                <w:szCs w:val="20"/>
              </w:rPr>
              <w:t>эндопротеза</w:t>
            </w:r>
            <w:proofErr w:type="spellEnd"/>
          </w:p>
          <w:p w:rsidR="00BD22DB" w:rsidRPr="007E3475" w:rsidRDefault="00BD22DB" w:rsidP="00BD22DB">
            <w:pPr>
              <w:jc w:val="both"/>
              <w:rPr>
                <w:sz w:val="20"/>
                <w:szCs w:val="20"/>
              </w:rPr>
            </w:pPr>
            <w:r w:rsidRPr="007E3475">
              <w:rPr>
                <w:b/>
                <w:sz w:val="20"/>
                <w:szCs w:val="20"/>
              </w:rPr>
              <w:t xml:space="preserve">Нецементированная бедренная </w:t>
            </w:r>
            <w:proofErr w:type="spellStart"/>
            <w:r w:rsidRPr="007E3475">
              <w:rPr>
                <w:b/>
                <w:sz w:val="20"/>
                <w:szCs w:val="20"/>
              </w:rPr>
              <w:t>ножка</w:t>
            </w:r>
            <w:proofErr w:type="gramStart"/>
            <w:r w:rsidRPr="007E3475">
              <w:rPr>
                <w:b/>
                <w:sz w:val="20"/>
                <w:szCs w:val="20"/>
              </w:rPr>
              <w:t>:</w:t>
            </w:r>
            <w:r w:rsidRPr="007E3475">
              <w:rPr>
                <w:sz w:val="20"/>
                <w:szCs w:val="20"/>
              </w:rPr>
              <w:t>Д</w:t>
            </w:r>
            <w:proofErr w:type="gramEnd"/>
            <w:r w:rsidRPr="007E3475">
              <w:rPr>
                <w:sz w:val="20"/>
                <w:szCs w:val="20"/>
              </w:rPr>
              <w:t>олжны</w:t>
            </w:r>
            <w:proofErr w:type="spellEnd"/>
            <w:r w:rsidRPr="007E3475">
              <w:rPr>
                <w:sz w:val="20"/>
                <w:szCs w:val="20"/>
              </w:rPr>
              <w:t xml:space="preserve"> соответствовать испытанию согласно стандарту</w:t>
            </w:r>
            <w:r w:rsidRPr="007E3475">
              <w:rPr>
                <w:sz w:val="20"/>
                <w:szCs w:val="20"/>
                <w:lang w:val="en-US"/>
              </w:rPr>
              <w:t>ASTMF</w:t>
            </w:r>
            <w:r w:rsidRPr="007E3475">
              <w:rPr>
                <w:sz w:val="20"/>
                <w:szCs w:val="20"/>
              </w:rPr>
              <w:t xml:space="preserve">136для материала кованого сплава </w:t>
            </w:r>
            <w:r w:rsidRPr="007E3475">
              <w:rPr>
                <w:sz w:val="20"/>
                <w:szCs w:val="20"/>
                <w:lang w:val="en-US"/>
              </w:rPr>
              <w:t>Ti</w:t>
            </w:r>
            <w:r w:rsidRPr="007E3475">
              <w:rPr>
                <w:sz w:val="20"/>
                <w:szCs w:val="20"/>
              </w:rPr>
              <w:t>6</w:t>
            </w:r>
            <w:r w:rsidRPr="007E3475">
              <w:rPr>
                <w:sz w:val="20"/>
                <w:szCs w:val="20"/>
                <w:lang w:val="en-US"/>
              </w:rPr>
              <w:t>Al</w:t>
            </w:r>
            <w:r w:rsidRPr="007E3475">
              <w:rPr>
                <w:sz w:val="20"/>
                <w:szCs w:val="20"/>
              </w:rPr>
              <w:t>4</w:t>
            </w:r>
            <w:r w:rsidRPr="007E3475">
              <w:rPr>
                <w:sz w:val="20"/>
                <w:szCs w:val="20"/>
                <w:lang w:val="en-US"/>
              </w:rPr>
              <w:t>V</w:t>
            </w:r>
            <w:r w:rsidRPr="007E3475">
              <w:rPr>
                <w:sz w:val="20"/>
                <w:szCs w:val="20"/>
              </w:rPr>
              <w:t>-</w:t>
            </w:r>
            <w:r w:rsidRPr="007E3475">
              <w:rPr>
                <w:sz w:val="20"/>
                <w:szCs w:val="20"/>
                <w:lang w:val="en-US"/>
              </w:rPr>
              <w:t>ELI</w:t>
            </w:r>
            <w:r w:rsidRPr="007E3475">
              <w:rPr>
                <w:sz w:val="20"/>
                <w:szCs w:val="20"/>
              </w:rPr>
              <w:t xml:space="preserve">, покрытие из </w:t>
            </w:r>
            <w:proofErr w:type="spellStart"/>
            <w:r w:rsidRPr="007E3475">
              <w:rPr>
                <w:sz w:val="20"/>
                <w:szCs w:val="20"/>
              </w:rPr>
              <w:t>гидроксиапатита</w:t>
            </w:r>
            <w:proofErr w:type="spellEnd"/>
            <w:r w:rsidRPr="007E3475">
              <w:rPr>
                <w:sz w:val="20"/>
                <w:szCs w:val="20"/>
              </w:rPr>
              <w:t xml:space="preserve"> в соответствии со стандартом </w:t>
            </w:r>
            <w:r w:rsidRPr="007E3475">
              <w:rPr>
                <w:sz w:val="20"/>
                <w:szCs w:val="20"/>
                <w:lang w:val="en-US"/>
              </w:rPr>
              <w:t>ISO</w:t>
            </w:r>
            <w:r w:rsidRPr="007E3475">
              <w:rPr>
                <w:sz w:val="20"/>
                <w:szCs w:val="20"/>
              </w:rPr>
              <w:t xml:space="preserve"> 13779 Часть-1 и</w:t>
            </w:r>
            <w:r w:rsidRPr="007E3475">
              <w:rPr>
                <w:sz w:val="20"/>
                <w:szCs w:val="20"/>
                <w:lang w:val="en-US"/>
              </w:rPr>
              <w:t>ISO</w:t>
            </w:r>
            <w:r w:rsidRPr="007E3475">
              <w:rPr>
                <w:sz w:val="20"/>
                <w:szCs w:val="20"/>
              </w:rPr>
              <w:t xml:space="preserve"> 13779 Часть-2. Должна обеспечивать </w:t>
            </w:r>
            <w:proofErr w:type="spellStart"/>
            <w:r w:rsidRPr="007E3475">
              <w:rPr>
                <w:sz w:val="20"/>
                <w:szCs w:val="20"/>
              </w:rPr>
              <w:t>бесцементную</w:t>
            </w:r>
            <w:proofErr w:type="spellEnd"/>
            <w:r w:rsidRPr="007E3475">
              <w:rPr>
                <w:sz w:val="20"/>
                <w:szCs w:val="20"/>
              </w:rPr>
              <w:t xml:space="preserve"> </w:t>
            </w:r>
            <w:proofErr w:type="gramStart"/>
            <w:r w:rsidRPr="007E3475">
              <w:rPr>
                <w:sz w:val="20"/>
                <w:szCs w:val="20"/>
              </w:rPr>
              <w:t>проксимальную</w:t>
            </w:r>
            <w:proofErr w:type="gramEnd"/>
            <w:r w:rsidRPr="007E3475">
              <w:rPr>
                <w:sz w:val="20"/>
                <w:szCs w:val="20"/>
              </w:rPr>
              <w:t xml:space="preserve"> фиксации с дистальной стабилизацией; </w:t>
            </w:r>
          </w:p>
          <w:p w:rsidR="00BD22DB" w:rsidRPr="007E3475" w:rsidRDefault="00BD22DB" w:rsidP="00BD22DB">
            <w:pPr>
              <w:jc w:val="both"/>
              <w:rPr>
                <w:sz w:val="20"/>
                <w:szCs w:val="20"/>
              </w:rPr>
            </w:pPr>
            <w:r w:rsidRPr="007E3475">
              <w:rPr>
                <w:sz w:val="20"/>
                <w:szCs w:val="20"/>
              </w:rPr>
              <w:t xml:space="preserve">Он доступен в 11 разных размерах от 0 до 10:стандартный 135° шеей и полированным дистальным сечением. </w:t>
            </w:r>
          </w:p>
          <w:p w:rsidR="00BD22DB" w:rsidRPr="007E3475" w:rsidRDefault="00BD22DB" w:rsidP="00BD22DB">
            <w:pPr>
              <w:ind w:right="299"/>
              <w:jc w:val="both"/>
              <w:rPr>
                <w:b/>
                <w:bCs/>
                <w:sz w:val="20"/>
                <w:szCs w:val="20"/>
              </w:rPr>
            </w:pPr>
            <w:r w:rsidRPr="007E3475">
              <w:rPr>
                <w:b/>
                <w:sz w:val="20"/>
                <w:szCs w:val="20"/>
              </w:rPr>
              <w:t xml:space="preserve">Модульная </w:t>
            </w:r>
            <w:proofErr w:type="spellStart"/>
            <w:r w:rsidRPr="007E3475">
              <w:rPr>
                <w:b/>
                <w:sz w:val="20"/>
                <w:szCs w:val="20"/>
              </w:rPr>
              <w:t>чашка</w:t>
            </w:r>
            <w:proofErr w:type="gramStart"/>
            <w:r w:rsidRPr="007E3475">
              <w:rPr>
                <w:sz w:val="20"/>
                <w:szCs w:val="20"/>
              </w:rPr>
              <w:t>:Д</w:t>
            </w:r>
            <w:proofErr w:type="gramEnd"/>
            <w:r w:rsidRPr="007E3475">
              <w:rPr>
                <w:sz w:val="20"/>
                <w:szCs w:val="20"/>
              </w:rPr>
              <w:t>олжны</w:t>
            </w:r>
            <w:proofErr w:type="spellEnd"/>
            <w:r w:rsidRPr="007E3475">
              <w:rPr>
                <w:sz w:val="20"/>
                <w:szCs w:val="20"/>
              </w:rPr>
              <w:t xml:space="preserve"> соответствовать испытанию согласно стандарту </w:t>
            </w:r>
            <w:r w:rsidRPr="007E3475">
              <w:rPr>
                <w:sz w:val="20"/>
                <w:szCs w:val="20"/>
                <w:lang w:val="en-US"/>
              </w:rPr>
              <w:t>ASTMF</w:t>
            </w:r>
            <w:r w:rsidRPr="007E3475">
              <w:rPr>
                <w:sz w:val="20"/>
                <w:szCs w:val="20"/>
              </w:rPr>
              <w:t xml:space="preserve">136для материала кованого сплава </w:t>
            </w:r>
            <w:r w:rsidRPr="007E3475">
              <w:rPr>
                <w:sz w:val="20"/>
                <w:szCs w:val="20"/>
                <w:lang w:val="en-US"/>
              </w:rPr>
              <w:t>Ti</w:t>
            </w:r>
            <w:r w:rsidRPr="007E3475">
              <w:rPr>
                <w:sz w:val="20"/>
                <w:szCs w:val="20"/>
              </w:rPr>
              <w:t>-6-</w:t>
            </w:r>
            <w:r w:rsidRPr="007E3475">
              <w:rPr>
                <w:sz w:val="20"/>
                <w:szCs w:val="20"/>
                <w:lang w:val="en-US"/>
              </w:rPr>
              <w:t>Al</w:t>
            </w:r>
            <w:r w:rsidRPr="007E3475">
              <w:rPr>
                <w:sz w:val="20"/>
                <w:szCs w:val="20"/>
              </w:rPr>
              <w:t>—4</w:t>
            </w:r>
            <w:r w:rsidRPr="007E3475">
              <w:rPr>
                <w:sz w:val="20"/>
                <w:szCs w:val="20"/>
                <w:lang w:val="en-US"/>
              </w:rPr>
              <w:t>VELI</w:t>
            </w:r>
            <w:r w:rsidRPr="007E3475">
              <w:rPr>
                <w:sz w:val="20"/>
                <w:szCs w:val="20"/>
              </w:rPr>
              <w:t xml:space="preserve">, коммерчески чистому титановому покрытию в соответствии со стандартом </w:t>
            </w:r>
            <w:r w:rsidRPr="007E3475">
              <w:rPr>
                <w:sz w:val="20"/>
                <w:szCs w:val="20"/>
                <w:lang w:val="en-US"/>
              </w:rPr>
              <w:t>ASTMF</w:t>
            </w:r>
            <w:r w:rsidRPr="007E3475">
              <w:rPr>
                <w:sz w:val="20"/>
                <w:szCs w:val="20"/>
              </w:rPr>
              <w:t>1580, диапазоны размеров чашек (</w:t>
            </w:r>
            <w:proofErr w:type="spellStart"/>
            <w:r w:rsidRPr="007E3475">
              <w:rPr>
                <w:sz w:val="20"/>
                <w:szCs w:val="20"/>
              </w:rPr>
              <w:t>ø</w:t>
            </w:r>
            <w:proofErr w:type="spellEnd"/>
            <w:r w:rsidRPr="007E3475">
              <w:rPr>
                <w:sz w:val="20"/>
                <w:szCs w:val="20"/>
              </w:rPr>
              <w:t xml:space="preserve"> в мм):  .с размерами: 40/35; 42/37; 44/37; 46/40; 48/40; 50/44; 52/44; 54/44; 56/48; 58/48;с шагом в 2 мм. Система </w:t>
            </w:r>
            <w:proofErr w:type="spellStart"/>
            <w:r w:rsidRPr="007E3475">
              <w:rPr>
                <w:sz w:val="20"/>
                <w:szCs w:val="20"/>
              </w:rPr>
              <w:t>ацетабулярной</w:t>
            </w:r>
            <w:proofErr w:type="spellEnd"/>
            <w:r w:rsidRPr="007E3475">
              <w:rPr>
                <w:sz w:val="20"/>
                <w:szCs w:val="20"/>
              </w:rPr>
              <w:t xml:space="preserve"> чашки представляет собой модульную систему замены вертлужной впадины, состоящую из ряда модульных оболочек с титановым покрытием, предназначенных для использования с сильно сшитыми полиэтиленовыми вкладышами, артикулирующимися с использованием ряда специализированных модульных головок из сплава кобальтового хрома.</w:t>
            </w:r>
          </w:p>
          <w:p w:rsidR="00BD22DB" w:rsidRPr="007E3475" w:rsidRDefault="00BD22DB" w:rsidP="00BD22DB">
            <w:pPr>
              <w:rPr>
                <w:sz w:val="20"/>
                <w:szCs w:val="20"/>
              </w:rPr>
            </w:pPr>
            <w:r w:rsidRPr="007E3475">
              <w:rPr>
                <w:b/>
                <w:bCs/>
                <w:sz w:val="20"/>
                <w:szCs w:val="20"/>
              </w:rPr>
              <w:t xml:space="preserve">Модульный </w:t>
            </w:r>
            <w:proofErr w:type="spellStart"/>
            <w:r w:rsidRPr="007E3475">
              <w:rPr>
                <w:b/>
                <w:bCs/>
                <w:sz w:val="20"/>
                <w:szCs w:val="20"/>
              </w:rPr>
              <w:t>вкладыш</w:t>
            </w:r>
            <w:proofErr w:type="gramStart"/>
            <w:r w:rsidRPr="007E3475">
              <w:rPr>
                <w:b/>
                <w:bCs/>
                <w:sz w:val="20"/>
                <w:szCs w:val="20"/>
              </w:rPr>
              <w:t>:</w:t>
            </w:r>
            <w:r w:rsidRPr="007E3475">
              <w:rPr>
                <w:sz w:val="20"/>
                <w:szCs w:val="20"/>
              </w:rPr>
              <w:t>Д</w:t>
            </w:r>
            <w:proofErr w:type="gramEnd"/>
            <w:r w:rsidRPr="007E3475">
              <w:rPr>
                <w:sz w:val="20"/>
                <w:szCs w:val="20"/>
              </w:rPr>
              <w:t>олжны</w:t>
            </w:r>
            <w:proofErr w:type="spellEnd"/>
            <w:r w:rsidRPr="007E3475">
              <w:rPr>
                <w:sz w:val="20"/>
                <w:szCs w:val="20"/>
              </w:rPr>
              <w:t xml:space="preserve"> соответствовать испытанию согласно стандарту</w:t>
            </w:r>
            <w:r w:rsidRPr="007E3475">
              <w:rPr>
                <w:sz w:val="20"/>
                <w:szCs w:val="20"/>
                <w:lang w:val="en-US"/>
              </w:rPr>
              <w:t>ASTM</w:t>
            </w:r>
            <w:r w:rsidRPr="007E3475">
              <w:rPr>
                <w:sz w:val="20"/>
                <w:szCs w:val="20"/>
              </w:rPr>
              <w:t>-</w:t>
            </w:r>
            <w:r w:rsidRPr="007E3475">
              <w:rPr>
                <w:sz w:val="20"/>
                <w:szCs w:val="20"/>
                <w:lang w:val="en-US"/>
              </w:rPr>
              <w:t>F</w:t>
            </w:r>
            <w:r w:rsidRPr="007E3475">
              <w:rPr>
                <w:sz w:val="20"/>
                <w:szCs w:val="20"/>
              </w:rPr>
              <w:t xml:space="preserve">648 </w:t>
            </w:r>
            <w:r w:rsidRPr="007E3475">
              <w:rPr>
                <w:sz w:val="20"/>
                <w:szCs w:val="20"/>
                <w:lang w:val="en-US"/>
              </w:rPr>
              <w:t>GUR</w:t>
            </w:r>
            <w:r w:rsidRPr="007E3475">
              <w:rPr>
                <w:sz w:val="20"/>
                <w:szCs w:val="20"/>
              </w:rPr>
              <w:t xml:space="preserve"> 1020 Компрессионная модульная планка или лист </w:t>
            </w:r>
            <w:r w:rsidRPr="007E3475">
              <w:rPr>
                <w:sz w:val="20"/>
                <w:szCs w:val="20"/>
                <w:lang w:val="en-US"/>
              </w:rPr>
              <w:t>HXLPE</w:t>
            </w:r>
            <w:r w:rsidRPr="007E3475">
              <w:rPr>
                <w:sz w:val="20"/>
                <w:szCs w:val="20"/>
              </w:rPr>
              <w:t>, с размерами 37/28; 40/28; 40/32; 44/28; 44/32; 48/28; 48/32; 52/32;Усиление печати. Геометрия конструкции оболочки позволяет прижать пресс-форму чуть ниже края вертлужной впадины, чтобы способствовать сохранению и стабильности.</w:t>
            </w:r>
          </w:p>
          <w:p w:rsidR="0089069B" w:rsidRDefault="00BD22DB" w:rsidP="00BD22DB">
            <w:pPr>
              <w:jc w:val="both"/>
              <w:rPr>
                <w:sz w:val="20"/>
                <w:szCs w:val="20"/>
              </w:rPr>
            </w:pPr>
            <w:r w:rsidRPr="007E3475">
              <w:rPr>
                <w:b/>
                <w:sz w:val="20"/>
                <w:szCs w:val="20"/>
              </w:rPr>
              <w:t xml:space="preserve">Модульная </w:t>
            </w:r>
            <w:proofErr w:type="spellStart"/>
            <w:r w:rsidRPr="007E3475">
              <w:rPr>
                <w:b/>
                <w:sz w:val="20"/>
                <w:szCs w:val="20"/>
              </w:rPr>
              <w:t>головка</w:t>
            </w:r>
            <w:proofErr w:type="gramStart"/>
            <w:r w:rsidRPr="007E3475">
              <w:rPr>
                <w:b/>
                <w:sz w:val="20"/>
                <w:szCs w:val="20"/>
              </w:rPr>
              <w:t>:</w:t>
            </w:r>
            <w:r w:rsidRPr="007E3475">
              <w:rPr>
                <w:sz w:val="20"/>
                <w:szCs w:val="20"/>
              </w:rPr>
              <w:t>Д</w:t>
            </w:r>
            <w:proofErr w:type="gramEnd"/>
            <w:r w:rsidRPr="007E3475">
              <w:rPr>
                <w:sz w:val="20"/>
                <w:szCs w:val="20"/>
              </w:rPr>
              <w:t>олжны</w:t>
            </w:r>
            <w:proofErr w:type="spellEnd"/>
            <w:r w:rsidRPr="007E3475">
              <w:rPr>
                <w:sz w:val="20"/>
                <w:szCs w:val="20"/>
              </w:rPr>
              <w:t xml:space="preserve"> соответствовать испытанию согласно стандарту</w:t>
            </w:r>
            <w:r w:rsidRPr="007E3475">
              <w:rPr>
                <w:sz w:val="20"/>
                <w:szCs w:val="20"/>
                <w:lang w:val="en-US"/>
              </w:rPr>
              <w:t>ASTMF</w:t>
            </w:r>
            <w:r w:rsidRPr="007E3475">
              <w:rPr>
                <w:sz w:val="20"/>
                <w:szCs w:val="20"/>
              </w:rPr>
              <w:t xml:space="preserve">1537 для </w:t>
            </w:r>
            <w:proofErr w:type="spellStart"/>
            <w:r w:rsidRPr="007E3475">
              <w:rPr>
                <w:sz w:val="20"/>
                <w:szCs w:val="20"/>
              </w:rPr>
              <w:t>кобальт-хромового</w:t>
            </w:r>
            <w:proofErr w:type="spellEnd"/>
            <w:r w:rsidRPr="007E3475">
              <w:rPr>
                <w:sz w:val="20"/>
                <w:szCs w:val="20"/>
              </w:rPr>
              <w:t xml:space="preserve"> сплава 1 для хирургических имплантатов</w:t>
            </w:r>
            <w:r>
              <w:rPr>
                <w:sz w:val="20"/>
                <w:szCs w:val="20"/>
              </w:rPr>
              <w:t xml:space="preserve"> </w:t>
            </w:r>
            <w:r w:rsidRPr="007E3475">
              <w:rPr>
                <w:sz w:val="20"/>
                <w:szCs w:val="20"/>
              </w:rPr>
              <w:t xml:space="preserve">конус 12/14, материал </w:t>
            </w:r>
            <w:proofErr w:type="spellStart"/>
            <w:r w:rsidRPr="007E3475">
              <w:rPr>
                <w:sz w:val="20"/>
                <w:szCs w:val="20"/>
              </w:rPr>
              <w:t>CoCr</w:t>
            </w:r>
            <w:proofErr w:type="spellEnd"/>
            <w:r w:rsidRPr="007E3475">
              <w:rPr>
                <w:sz w:val="20"/>
                <w:szCs w:val="20"/>
              </w:rPr>
              <w:t xml:space="preserve">. Диапазон диаметров головок (в </w:t>
            </w:r>
            <w:proofErr w:type="gramStart"/>
            <w:r w:rsidRPr="007E3475">
              <w:rPr>
                <w:sz w:val="20"/>
                <w:szCs w:val="20"/>
              </w:rPr>
              <w:t>мм</w:t>
            </w:r>
            <w:proofErr w:type="gramEnd"/>
            <w:r w:rsidRPr="007E3475">
              <w:rPr>
                <w:sz w:val="20"/>
                <w:szCs w:val="20"/>
              </w:rPr>
              <w:t>):28, 32.</w:t>
            </w:r>
            <w:r>
              <w:rPr>
                <w:sz w:val="20"/>
                <w:szCs w:val="20"/>
              </w:rPr>
              <w:t xml:space="preserve"> </w:t>
            </w:r>
            <w:r w:rsidRPr="007E3475">
              <w:rPr>
                <w:sz w:val="20"/>
                <w:szCs w:val="20"/>
              </w:rPr>
              <w:t>Диапазон длин головок:   -3.5,0,+3.5,+7  для головок  диаметров 28;</w:t>
            </w:r>
            <w:bookmarkStart w:id="0" w:name="_GoBack"/>
            <w:bookmarkEnd w:id="0"/>
            <w:r w:rsidRPr="007E3475">
              <w:rPr>
                <w:sz w:val="20"/>
                <w:szCs w:val="20"/>
              </w:rPr>
              <w:t xml:space="preserve"> -4, 0,+4,+7 для головок диаметра 32</w:t>
            </w:r>
          </w:p>
          <w:p w:rsidR="007D4048" w:rsidRPr="003A11C2" w:rsidRDefault="007D4048" w:rsidP="00BD22DB">
            <w:pPr>
              <w:jc w:val="both"/>
              <w:rPr>
                <w:sz w:val="20"/>
                <w:szCs w:val="20"/>
              </w:rPr>
            </w:pPr>
          </w:p>
        </w:tc>
      </w:tr>
      <w:tr w:rsidR="0089069B" w:rsidRPr="00880C9D" w:rsidTr="00734F0C">
        <w:tc>
          <w:tcPr>
            <w:tcW w:w="895" w:type="dxa"/>
          </w:tcPr>
          <w:p w:rsidR="0089069B" w:rsidRDefault="0089069B" w:rsidP="00C6600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4296" w:type="dxa"/>
          </w:tcPr>
          <w:p w:rsidR="0089069B" w:rsidRPr="0089069B" w:rsidRDefault="00BD22DB" w:rsidP="00005EA8">
            <w:pPr>
              <w:rPr>
                <w:b/>
                <w:sz w:val="21"/>
                <w:szCs w:val="21"/>
              </w:rPr>
            </w:pPr>
            <w:proofErr w:type="gramStart"/>
            <w:r w:rsidRPr="00BD22DB">
              <w:rPr>
                <w:b/>
                <w:sz w:val="21"/>
                <w:szCs w:val="21"/>
              </w:rPr>
              <w:t>Тотальный</w:t>
            </w:r>
            <w:proofErr w:type="gramEnd"/>
            <w:r w:rsidRPr="00BD22DB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BD22DB">
              <w:rPr>
                <w:b/>
                <w:sz w:val="21"/>
                <w:szCs w:val="21"/>
              </w:rPr>
              <w:t>эндопротез</w:t>
            </w:r>
            <w:proofErr w:type="spellEnd"/>
            <w:r w:rsidRPr="00BD22DB">
              <w:rPr>
                <w:b/>
                <w:sz w:val="21"/>
                <w:szCs w:val="21"/>
              </w:rPr>
              <w:t xml:space="preserve"> коленного сустава в комплекте</w:t>
            </w:r>
          </w:p>
        </w:tc>
        <w:tc>
          <w:tcPr>
            <w:tcW w:w="9595" w:type="dxa"/>
          </w:tcPr>
          <w:p w:rsidR="00BD22DB" w:rsidRPr="00233C94" w:rsidRDefault="00BD22DB" w:rsidP="00BD22DB">
            <w:pPr>
              <w:rPr>
                <w:sz w:val="20"/>
                <w:szCs w:val="20"/>
              </w:rPr>
            </w:pPr>
            <w:proofErr w:type="gramStart"/>
            <w:r w:rsidRPr="00233C94">
              <w:rPr>
                <w:sz w:val="20"/>
                <w:szCs w:val="20"/>
              </w:rPr>
              <w:t>Тотальный</w:t>
            </w:r>
            <w:proofErr w:type="gramEnd"/>
            <w:r w:rsidRPr="00233C94">
              <w:rPr>
                <w:sz w:val="20"/>
                <w:szCs w:val="20"/>
              </w:rPr>
              <w:t xml:space="preserve"> </w:t>
            </w:r>
            <w:proofErr w:type="spellStart"/>
            <w:r w:rsidRPr="00233C94">
              <w:rPr>
                <w:sz w:val="20"/>
                <w:szCs w:val="20"/>
              </w:rPr>
              <w:t>эндопротез</w:t>
            </w:r>
            <w:proofErr w:type="spellEnd"/>
            <w:r w:rsidRPr="00233C94">
              <w:rPr>
                <w:sz w:val="20"/>
                <w:szCs w:val="20"/>
              </w:rPr>
              <w:t xml:space="preserve"> коленного сустава в комплекте. 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b/>
                <w:sz w:val="20"/>
                <w:szCs w:val="20"/>
              </w:rPr>
              <w:t>Бедренный компонент:</w:t>
            </w:r>
            <w:r w:rsidRPr="00233C94">
              <w:rPr>
                <w:sz w:val="20"/>
                <w:szCs w:val="20"/>
              </w:rPr>
              <w:t xml:space="preserve"> правый и левый; сделан из кобальта – хрома – молибдена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 xml:space="preserve"> Размеры: C,D,E,F,G,H.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proofErr w:type="gramStart"/>
            <w:r w:rsidRPr="00233C94">
              <w:rPr>
                <w:sz w:val="20"/>
                <w:szCs w:val="20"/>
              </w:rPr>
              <w:t>А/РМ</w:t>
            </w:r>
            <w:proofErr w:type="gramEnd"/>
            <w:r w:rsidRPr="00233C94">
              <w:rPr>
                <w:sz w:val="20"/>
                <w:szCs w:val="20"/>
              </w:rPr>
              <w:t xml:space="preserve">/L:C58mm 62mm, D 60mm 64mm, E 62mm 66 </w:t>
            </w:r>
            <w:proofErr w:type="spellStart"/>
            <w:r w:rsidRPr="00233C94">
              <w:rPr>
                <w:sz w:val="20"/>
                <w:szCs w:val="20"/>
              </w:rPr>
              <w:t>mm</w:t>
            </w:r>
            <w:proofErr w:type="spellEnd"/>
            <w:r w:rsidRPr="00233C94">
              <w:rPr>
                <w:sz w:val="20"/>
                <w:szCs w:val="20"/>
              </w:rPr>
              <w:t xml:space="preserve">, F66mm 70mm, G70mm 74mm, H 74mm 78mm.  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Несущая часть поверхности мыщелков имеет не менее 7 радиусов в сагиттальной плоскости в диапазоне от 0 градусов до 135 градусов сгибания;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оба мыщелка в дистальной части имеют единый радиус во фронтальной плоскости;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не менее 8 типоразмеров в стандартной линейке;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переднезадние размеры (диапазонное значение) от 51 до 74 мм;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наружновнутренний (диапазонное значение) от 54 до 78 мм;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толщина переднего фланца – 3.0 – 7.0 мм;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толщина заднего фланца – не более 10 мм;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толщина дистального фланца – не более 9 мм;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установка не требует дополнительной костной резекции для формирования борозды под надколенник;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нет короба под задний стабилизатор;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 xml:space="preserve">Низкопрофильный передний край с углубленной и более широкой надколенной канавкой, что препятствует надколенному подвывиху, одновременно способствуя контролю траектории надколенника при разгибании и сгибании. Смещение угла надколенной канавки на шесть градусов сводит к минимуму отклонения внутрисуставной траектории и устраняет нарушения латеральной траектории.  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 xml:space="preserve">Узкий передний край минимизирует свес вдоль передней кромки бедра, препятствуя захвату вдоль механизма разгибания, что позволяет не допускать перегрузок и обеспечивает благоприятное распределение напряжений вдоль </w:t>
            </w:r>
            <w:proofErr w:type="spellStart"/>
            <w:r w:rsidRPr="00233C94">
              <w:rPr>
                <w:sz w:val="20"/>
                <w:szCs w:val="20"/>
              </w:rPr>
              <w:t>надколенно-бедренной</w:t>
            </w:r>
            <w:proofErr w:type="spellEnd"/>
            <w:r w:rsidRPr="00233C94">
              <w:rPr>
                <w:sz w:val="20"/>
                <w:szCs w:val="20"/>
              </w:rPr>
              <w:t xml:space="preserve"> зоны. 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b/>
                <w:sz w:val="20"/>
                <w:szCs w:val="20"/>
              </w:rPr>
              <w:t>Большеберцовый компонент:</w:t>
            </w:r>
            <w:r w:rsidRPr="00233C94">
              <w:rPr>
                <w:sz w:val="20"/>
                <w:szCs w:val="20"/>
              </w:rPr>
              <w:t xml:space="preserve"> материал – кобальт- хром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•</w:t>
            </w:r>
            <w:r w:rsidRPr="00233C94">
              <w:rPr>
                <w:sz w:val="20"/>
                <w:szCs w:val="20"/>
              </w:rPr>
              <w:tab/>
              <w:t>Низкопрофильный клин (общая высота 30 мм со скосом 3 градуса)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•</w:t>
            </w:r>
            <w:r w:rsidRPr="00233C94">
              <w:rPr>
                <w:sz w:val="20"/>
                <w:szCs w:val="20"/>
              </w:rPr>
              <w:tab/>
            </w:r>
            <w:proofErr w:type="gramStart"/>
            <w:r w:rsidRPr="00233C94">
              <w:rPr>
                <w:sz w:val="20"/>
                <w:szCs w:val="20"/>
              </w:rPr>
              <w:t>Одинаковый</w:t>
            </w:r>
            <w:proofErr w:type="gramEnd"/>
            <w:r w:rsidRPr="00233C94">
              <w:rPr>
                <w:sz w:val="20"/>
                <w:szCs w:val="20"/>
              </w:rPr>
              <w:t xml:space="preserve"> для всех размеров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•</w:t>
            </w:r>
            <w:r w:rsidRPr="00233C94">
              <w:rPr>
                <w:sz w:val="20"/>
                <w:szCs w:val="20"/>
              </w:rPr>
              <w:tab/>
              <w:t xml:space="preserve">Оптимизированная средняя чистота внутренней поверхности (11 микродюймов) </w:t>
            </w:r>
            <w:proofErr w:type="gramStart"/>
            <w:r w:rsidRPr="00233C94">
              <w:rPr>
                <w:sz w:val="20"/>
                <w:szCs w:val="20"/>
              </w:rPr>
              <w:t>для</w:t>
            </w:r>
            <w:proofErr w:type="gramEnd"/>
            <w:r w:rsidRPr="00233C94">
              <w:rPr>
                <w:sz w:val="20"/>
                <w:szCs w:val="20"/>
              </w:rPr>
              <w:t xml:space="preserve"> минимальной </w:t>
            </w:r>
            <w:proofErr w:type="spellStart"/>
            <w:r w:rsidRPr="00233C94">
              <w:rPr>
                <w:sz w:val="20"/>
                <w:szCs w:val="20"/>
              </w:rPr>
              <w:t>микроподвижности</w:t>
            </w:r>
            <w:proofErr w:type="spellEnd"/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•</w:t>
            </w:r>
            <w:r w:rsidRPr="00233C94">
              <w:rPr>
                <w:sz w:val="20"/>
                <w:szCs w:val="20"/>
              </w:rPr>
              <w:tab/>
              <w:t xml:space="preserve">Механизм фиксации по 5 точкам </w:t>
            </w:r>
            <w:proofErr w:type="gramStart"/>
            <w:r w:rsidRPr="00233C94">
              <w:rPr>
                <w:sz w:val="20"/>
                <w:szCs w:val="20"/>
              </w:rPr>
              <w:t>для</w:t>
            </w:r>
            <w:proofErr w:type="gramEnd"/>
            <w:r w:rsidRPr="00233C94">
              <w:rPr>
                <w:sz w:val="20"/>
                <w:szCs w:val="20"/>
              </w:rPr>
              <w:t xml:space="preserve"> минимальной </w:t>
            </w:r>
            <w:proofErr w:type="spellStart"/>
            <w:r w:rsidRPr="00233C94">
              <w:rPr>
                <w:sz w:val="20"/>
                <w:szCs w:val="20"/>
              </w:rPr>
              <w:t>микроподвижности</w:t>
            </w:r>
            <w:proofErr w:type="spellEnd"/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•</w:t>
            </w:r>
            <w:r w:rsidRPr="00233C94">
              <w:rPr>
                <w:sz w:val="20"/>
                <w:szCs w:val="20"/>
              </w:rPr>
              <w:tab/>
              <w:t>Внешнее матовое покрытие для более прочной фиксации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 xml:space="preserve"> имеет </w:t>
            </w:r>
            <w:proofErr w:type="spellStart"/>
            <w:r w:rsidRPr="00233C94">
              <w:rPr>
                <w:sz w:val="20"/>
                <w:szCs w:val="20"/>
              </w:rPr>
              <w:t>килевидной</w:t>
            </w:r>
            <w:proofErr w:type="spellEnd"/>
            <w:r w:rsidRPr="00233C94">
              <w:rPr>
                <w:sz w:val="20"/>
                <w:szCs w:val="20"/>
              </w:rPr>
              <w:t xml:space="preserve"> формы ножку с не полированной поверхностью 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 xml:space="preserve">переднезадние размеры (диапазонное значение) от 40 до 54 мм 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наружновнутренний (диапазонное значение) от 59 до 78 мм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>не менее 6 типоразмеров. Размеры: А/</w:t>
            </w:r>
            <w:proofErr w:type="gramStart"/>
            <w:r w:rsidRPr="00233C94">
              <w:rPr>
                <w:sz w:val="20"/>
                <w:szCs w:val="20"/>
              </w:rPr>
              <w:t>Р</w:t>
            </w:r>
            <w:proofErr w:type="gramEnd"/>
            <w:r w:rsidRPr="00233C94">
              <w:rPr>
                <w:sz w:val="20"/>
                <w:szCs w:val="20"/>
              </w:rPr>
              <w:t xml:space="preserve"> М/L: 3,4,5,6,7,8.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sz w:val="20"/>
                <w:szCs w:val="20"/>
              </w:rPr>
              <w:t xml:space="preserve">3(42мм </w:t>
            </w:r>
            <w:proofErr w:type="spellStart"/>
            <w:r w:rsidRPr="00233C94">
              <w:rPr>
                <w:sz w:val="20"/>
                <w:szCs w:val="20"/>
              </w:rPr>
              <w:t>х</w:t>
            </w:r>
            <w:proofErr w:type="spellEnd"/>
            <w:r w:rsidRPr="00233C94">
              <w:rPr>
                <w:sz w:val="20"/>
                <w:szCs w:val="20"/>
              </w:rPr>
              <w:t xml:space="preserve"> 66мм),4(46мм </w:t>
            </w:r>
            <w:proofErr w:type="spellStart"/>
            <w:r w:rsidRPr="00233C94">
              <w:rPr>
                <w:sz w:val="20"/>
                <w:szCs w:val="20"/>
              </w:rPr>
              <w:t>х</w:t>
            </w:r>
            <w:proofErr w:type="spellEnd"/>
            <w:r w:rsidRPr="00233C94">
              <w:rPr>
                <w:sz w:val="20"/>
                <w:szCs w:val="20"/>
              </w:rPr>
              <w:t xml:space="preserve"> 66мм), 5(48мм </w:t>
            </w:r>
            <w:proofErr w:type="spellStart"/>
            <w:r w:rsidRPr="00233C94">
              <w:rPr>
                <w:sz w:val="20"/>
                <w:szCs w:val="20"/>
              </w:rPr>
              <w:t>х</w:t>
            </w:r>
            <w:proofErr w:type="spellEnd"/>
            <w:r w:rsidRPr="00233C94">
              <w:rPr>
                <w:sz w:val="20"/>
                <w:szCs w:val="20"/>
              </w:rPr>
              <w:t xml:space="preserve"> 71мм), 6(50мм </w:t>
            </w:r>
            <w:proofErr w:type="spellStart"/>
            <w:r w:rsidRPr="00233C94">
              <w:rPr>
                <w:sz w:val="20"/>
                <w:szCs w:val="20"/>
              </w:rPr>
              <w:t>х</w:t>
            </w:r>
            <w:proofErr w:type="spellEnd"/>
            <w:r w:rsidRPr="00233C94">
              <w:rPr>
                <w:sz w:val="20"/>
                <w:szCs w:val="20"/>
              </w:rPr>
              <w:t xml:space="preserve"> 72мм), 7(52мм х76мм), 8(54мм х78мм).</w:t>
            </w:r>
          </w:p>
          <w:p w:rsidR="00BD22DB" w:rsidRPr="00233C94" w:rsidRDefault="00BD22DB" w:rsidP="00BD22DB">
            <w:pPr>
              <w:rPr>
                <w:sz w:val="20"/>
                <w:szCs w:val="20"/>
              </w:rPr>
            </w:pPr>
            <w:r w:rsidRPr="00233C94">
              <w:rPr>
                <w:b/>
                <w:sz w:val="20"/>
                <w:szCs w:val="20"/>
              </w:rPr>
              <w:t>Вкладыш большеберцовый:</w:t>
            </w:r>
            <w:r w:rsidRPr="00233C94">
              <w:rPr>
                <w:sz w:val="20"/>
                <w:szCs w:val="20"/>
              </w:rPr>
              <w:t xml:space="preserve"> Размеры:  C3-4, D3-4, E3-4, E5-6, F5-6, F7-8, G5-6, G7-8, H7-8, сделаны из полиэтилена с ультра высокомолекулярной массой</w:t>
            </w:r>
            <w:r w:rsidR="007F10A3">
              <w:rPr>
                <w:sz w:val="20"/>
                <w:szCs w:val="20"/>
              </w:rPr>
              <w:t xml:space="preserve"> </w:t>
            </w:r>
            <w:r w:rsidRPr="00233C94">
              <w:rPr>
                <w:sz w:val="20"/>
                <w:szCs w:val="20"/>
              </w:rPr>
              <w:t xml:space="preserve">толщина: 9, 11, 14 мм          </w:t>
            </w:r>
          </w:p>
          <w:p w:rsidR="0089069B" w:rsidRPr="003A11C2" w:rsidRDefault="0089069B" w:rsidP="003868AC">
            <w:pPr>
              <w:rPr>
                <w:sz w:val="20"/>
                <w:szCs w:val="20"/>
              </w:rPr>
            </w:pPr>
          </w:p>
        </w:tc>
      </w:tr>
      <w:tr w:rsidR="0089069B" w:rsidRPr="00880C9D" w:rsidTr="00734F0C">
        <w:tc>
          <w:tcPr>
            <w:tcW w:w="895" w:type="dxa"/>
          </w:tcPr>
          <w:p w:rsidR="0089069B" w:rsidRDefault="0089069B" w:rsidP="00C6600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296" w:type="dxa"/>
          </w:tcPr>
          <w:p w:rsidR="0089069B" w:rsidRPr="0089069B" w:rsidRDefault="00BD22DB" w:rsidP="00005EA8">
            <w:pPr>
              <w:rPr>
                <w:b/>
                <w:sz w:val="21"/>
                <w:szCs w:val="21"/>
              </w:rPr>
            </w:pPr>
            <w:proofErr w:type="gramStart"/>
            <w:r w:rsidRPr="00BD22DB">
              <w:rPr>
                <w:b/>
                <w:sz w:val="21"/>
                <w:szCs w:val="21"/>
              </w:rPr>
              <w:t>Тотальный</w:t>
            </w:r>
            <w:proofErr w:type="gramEnd"/>
            <w:r w:rsidRPr="00BD22DB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BD22DB">
              <w:rPr>
                <w:b/>
                <w:sz w:val="21"/>
                <w:szCs w:val="21"/>
              </w:rPr>
              <w:t>эндопротез</w:t>
            </w:r>
            <w:proofErr w:type="spellEnd"/>
            <w:r w:rsidRPr="00BD22DB">
              <w:rPr>
                <w:b/>
                <w:sz w:val="21"/>
                <w:szCs w:val="21"/>
              </w:rPr>
              <w:t xml:space="preserve"> коленного сустава в комплекте</w:t>
            </w:r>
          </w:p>
        </w:tc>
        <w:tc>
          <w:tcPr>
            <w:tcW w:w="9595" w:type="dxa"/>
          </w:tcPr>
          <w:p w:rsidR="0089069B" w:rsidRPr="003A11C2" w:rsidRDefault="00BD22DB" w:rsidP="00BD22DB">
            <w:pPr>
              <w:pStyle w:val="a6"/>
              <w:tabs>
                <w:tab w:val="num" w:pos="1260"/>
              </w:tabs>
              <w:jc w:val="both"/>
              <w:rPr>
                <w:sz w:val="20"/>
              </w:rPr>
            </w:pPr>
            <w:r w:rsidRPr="00135F42">
              <w:rPr>
                <w:sz w:val="20"/>
              </w:rPr>
              <w:t xml:space="preserve">Бедренный компонент </w:t>
            </w:r>
            <w:proofErr w:type="spellStart"/>
            <w:r w:rsidRPr="00135F42">
              <w:rPr>
                <w:sz w:val="20"/>
              </w:rPr>
              <w:t>эндопротеза</w:t>
            </w:r>
            <w:proofErr w:type="spellEnd"/>
            <w:r w:rsidRPr="00135F42">
              <w:rPr>
                <w:sz w:val="20"/>
              </w:rPr>
              <w:t xml:space="preserve"> левый и правый. Бедренный компонент с сохранением или </w:t>
            </w:r>
            <w:proofErr w:type="spellStart"/>
            <w:r w:rsidRPr="00135F42">
              <w:rPr>
                <w:sz w:val="20"/>
              </w:rPr>
              <w:t>замещеием</w:t>
            </w:r>
            <w:proofErr w:type="spellEnd"/>
            <w:r w:rsidRPr="00135F42">
              <w:rPr>
                <w:sz w:val="20"/>
              </w:rPr>
              <w:t xml:space="preserve"> задней крестообразной связки </w:t>
            </w:r>
            <w:r w:rsidRPr="00135F42">
              <w:rPr>
                <w:sz w:val="20"/>
                <w:lang w:val="en-US"/>
              </w:rPr>
              <w:t>CR</w:t>
            </w:r>
            <w:r w:rsidRPr="00135F42">
              <w:rPr>
                <w:sz w:val="20"/>
              </w:rPr>
              <w:t>/</w:t>
            </w:r>
            <w:r w:rsidRPr="00135F42">
              <w:rPr>
                <w:sz w:val="20"/>
                <w:lang w:val="en-US"/>
              </w:rPr>
              <w:t>RP</w:t>
            </w:r>
            <w:r w:rsidRPr="00135F42">
              <w:rPr>
                <w:sz w:val="20"/>
              </w:rPr>
              <w:t xml:space="preserve"> изготовлен из </w:t>
            </w:r>
            <w:proofErr w:type="spellStart"/>
            <w:r w:rsidRPr="00135F42">
              <w:rPr>
                <w:sz w:val="20"/>
              </w:rPr>
              <w:t>кобальт-хромового</w:t>
            </w:r>
            <w:proofErr w:type="spellEnd"/>
            <w:r w:rsidRPr="00135F42">
              <w:rPr>
                <w:sz w:val="20"/>
              </w:rPr>
              <w:t xml:space="preserve"> </w:t>
            </w:r>
            <w:proofErr w:type="gramStart"/>
            <w:r w:rsidRPr="00135F42">
              <w:rPr>
                <w:sz w:val="20"/>
              </w:rPr>
              <w:t>кованного</w:t>
            </w:r>
            <w:proofErr w:type="gramEnd"/>
            <w:r w:rsidRPr="00135F42">
              <w:rPr>
                <w:sz w:val="20"/>
              </w:rPr>
              <w:t xml:space="preserve"> сплава </w:t>
            </w:r>
            <w:proofErr w:type="spellStart"/>
            <w:r w:rsidRPr="00135F42">
              <w:rPr>
                <w:sz w:val="20"/>
                <w:lang w:val="en-US"/>
              </w:rPr>
              <w:t>CoCr</w:t>
            </w:r>
            <w:proofErr w:type="spellEnd"/>
            <w:r w:rsidRPr="00135F42">
              <w:rPr>
                <w:sz w:val="20"/>
              </w:rPr>
              <w:t>29</w:t>
            </w:r>
            <w:r w:rsidRPr="00135F42">
              <w:rPr>
                <w:sz w:val="20"/>
                <w:lang w:val="en-US"/>
              </w:rPr>
              <w:t>Mo</w:t>
            </w:r>
            <w:r w:rsidRPr="00135F42">
              <w:rPr>
                <w:sz w:val="20"/>
              </w:rPr>
              <w:t xml:space="preserve">. Увеличение размеров во фронтальной плоскости с 56 мм (для 1-размера) до 82 мм (для 8-го размера) с шагом 3, 3,5, 4, 4,5, 5 и 6 мм. Увеличение размеров в </w:t>
            </w:r>
            <w:proofErr w:type="spellStart"/>
            <w:r w:rsidRPr="00135F42">
              <w:rPr>
                <w:sz w:val="20"/>
              </w:rPr>
              <w:t>сагитальной</w:t>
            </w:r>
            <w:proofErr w:type="spellEnd"/>
            <w:r w:rsidRPr="00135F42">
              <w:rPr>
                <w:sz w:val="20"/>
              </w:rPr>
              <w:t xml:space="preserve"> поверхности от 50 мм (для 1 размера) до 80,5 мм (для 8-го размера) с шагом 3, 3,5, 4, 4,5, 5, 5,5 мм.</w:t>
            </w:r>
            <w:r>
              <w:rPr>
                <w:sz w:val="20"/>
              </w:rPr>
              <w:t xml:space="preserve"> </w:t>
            </w:r>
            <w:proofErr w:type="spellStart"/>
            <w:proofErr w:type="gramStart"/>
            <w:r w:rsidRPr="00135F42">
              <w:rPr>
                <w:sz w:val="20"/>
              </w:rPr>
              <w:t>Тибиальный</w:t>
            </w:r>
            <w:proofErr w:type="spellEnd"/>
            <w:r w:rsidRPr="00135F42">
              <w:rPr>
                <w:sz w:val="20"/>
              </w:rPr>
              <w:t xml:space="preserve"> компонент </w:t>
            </w:r>
            <w:proofErr w:type="spellStart"/>
            <w:r w:rsidRPr="00135F42">
              <w:rPr>
                <w:sz w:val="20"/>
              </w:rPr>
              <w:t>эндопротеза</w:t>
            </w:r>
            <w:proofErr w:type="spellEnd"/>
            <w:r w:rsidRPr="00135F42">
              <w:rPr>
                <w:sz w:val="20"/>
              </w:rPr>
              <w:t xml:space="preserve"> универсальный (для левой и для правой) </w:t>
            </w:r>
            <w:r w:rsidRPr="00135F42">
              <w:rPr>
                <w:sz w:val="20"/>
                <w:lang w:val="en-US"/>
              </w:rPr>
              <w:t>CR</w:t>
            </w:r>
            <w:r w:rsidRPr="00135F42">
              <w:rPr>
                <w:sz w:val="20"/>
              </w:rPr>
              <w:t>/</w:t>
            </w:r>
            <w:r w:rsidRPr="00135F42">
              <w:rPr>
                <w:sz w:val="20"/>
                <w:lang w:val="en-US"/>
              </w:rPr>
              <w:t>PS</w:t>
            </w:r>
            <w:r w:rsidRPr="00135F42">
              <w:rPr>
                <w:sz w:val="20"/>
              </w:rPr>
              <w:t>, с  задней стабилизаций, с возможностью замещения или сохранения ЗКС,  цементный.</w:t>
            </w:r>
            <w:proofErr w:type="gramEnd"/>
            <w:r w:rsidRPr="00135F42">
              <w:rPr>
                <w:sz w:val="20"/>
              </w:rPr>
              <w:t xml:space="preserve"> Материал </w:t>
            </w:r>
            <w:proofErr w:type="spellStart"/>
            <w:proofErr w:type="gramStart"/>
            <w:r w:rsidRPr="00135F42">
              <w:rPr>
                <w:sz w:val="20"/>
              </w:rPr>
              <w:t>кобальт-хромовый</w:t>
            </w:r>
            <w:proofErr w:type="spellEnd"/>
            <w:proofErr w:type="gramEnd"/>
            <w:r w:rsidRPr="00135F42">
              <w:rPr>
                <w:sz w:val="20"/>
              </w:rPr>
              <w:t xml:space="preserve"> кованный сплава </w:t>
            </w:r>
            <w:proofErr w:type="spellStart"/>
            <w:r w:rsidRPr="00135F42">
              <w:rPr>
                <w:sz w:val="20"/>
                <w:lang w:val="en-US"/>
              </w:rPr>
              <w:t>CoCr</w:t>
            </w:r>
            <w:proofErr w:type="spellEnd"/>
            <w:r w:rsidRPr="00135F42">
              <w:rPr>
                <w:sz w:val="20"/>
              </w:rPr>
              <w:t>29</w:t>
            </w:r>
            <w:r w:rsidRPr="00135F42">
              <w:rPr>
                <w:sz w:val="20"/>
                <w:lang w:val="en-US"/>
              </w:rPr>
              <w:t>Mo</w:t>
            </w:r>
            <w:r w:rsidRPr="00135F42">
              <w:rPr>
                <w:sz w:val="20"/>
              </w:rPr>
              <w:t xml:space="preserve">. Толщина </w:t>
            </w:r>
            <w:r w:rsidRPr="00135F42">
              <w:rPr>
                <w:sz w:val="20"/>
              </w:rPr>
              <w:lastRenderedPageBreak/>
              <w:t>платформы 3/6 мм (с учетом бортика)  Шесть основных размеров (Т</w:t>
            </w:r>
            <w:proofErr w:type="gramStart"/>
            <w:r w:rsidRPr="00135F42">
              <w:rPr>
                <w:sz w:val="20"/>
              </w:rPr>
              <w:t>0</w:t>
            </w:r>
            <w:proofErr w:type="gramEnd"/>
            <w:r w:rsidRPr="00135F42">
              <w:rPr>
                <w:sz w:val="20"/>
              </w:rPr>
              <w:t xml:space="preserve"> – Т5), пять средних размеров (Т1+ - Т4+)</w:t>
            </w:r>
            <w:r>
              <w:rPr>
                <w:sz w:val="20"/>
              </w:rPr>
              <w:t>.</w:t>
            </w:r>
            <w:r w:rsidRPr="00135F42">
              <w:rPr>
                <w:sz w:val="20"/>
              </w:rPr>
              <w:t>Вкладыши (</w:t>
            </w:r>
            <w:proofErr w:type="spellStart"/>
            <w:r w:rsidRPr="00135F42">
              <w:rPr>
                <w:sz w:val="20"/>
              </w:rPr>
              <w:t>тибиальная</w:t>
            </w:r>
            <w:proofErr w:type="spellEnd"/>
            <w:r w:rsidRPr="00135F42">
              <w:rPr>
                <w:sz w:val="20"/>
              </w:rPr>
              <w:t xml:space="preserve"> </w:t>
            </w:r>
            <w:proofErr w:type="spellStart"/>
            <w:r w:rsidRPr="00135F42">
              <w:rPr>
                <w:sz w:val="20"/>
              </w:rPr>
              <w:t>геми-прокладка</w:t>
            </w:r>
            <w:proofErr w:type="spellEnd"/>
            <w:r w:rsidRPr="00135F42">
              <w:rPr>
                <w:sz w:val="20"/>
              </w:rPr>
              <w:t xml:space="preserve">) изготовлены из </w:t>
            </w:r>
            <w:proofErr w:type="spellStart"/>
            <w:r w:rsidRPr="00135F42">
              <w:rPr>
                <w:sz w:val="20"/>
              </w:rPr>
              <w:t>ультравысокомолекулярного</w:t>
            </w:r>
            <w:proofErr w:type="spellEnd"/>
            <w:r w:rsidRPr="00135F42">
              <w:rPr>
                <w:sz w:val="20"/>
              </w:rPr>
              <w:t xml:space="preserve"> полиэтилена низкого давления. Вкладыши с ярко выраженным углублением  </w:t>
            </w:r>
            <w:r w:rsidRPr="00135F42">
              <w:rPr>
                <w:sz w:val="20"/>
                <w:lang w:val="en-US"/>
              </w:rPr>
              <w:t>DD</w:t>
            </w:r>
            <w:r w:rsidRPr="00135F42">
              <w:rPr>
                <w:sz w:val="20"/>
              </w:rPr>
              <w:t xml:space="preserve">  позволяют иметь дополнительную стабильность во всех направлениях. Размеры от 10 до 20 мм, с шагом 2 мм.  </w:t>
            </w:r>
            <w:proofErr w:type="spellStart"/>
            <w:r w:rsidRPr="00135F42">
              <w:rPr>
                <w:sz w:val="20"/>
              </w:rPr>
              <w:t>Ультраконгруэнтные</w:t>
            </w:r>
            <w:proofErr w:type="spellEnd"/>
            <w:r w:rsidRPr="00135F42">
              <w:rPr>
                <w:sz w:val="20"/>
              </w:rPr>
              <w:t xml:space="preserve"> вкладыши </w:t>
            </w:r>
            <w:r w:rsidRPr="00135F42">
              <w:rPr>
                <w:sz w:val="20"/>
                <w:lang w:val="en-US"/>
              </w:rPr>
              <w:t>UC</w:t>
            </w:r>
            <w:r w:rsidRPr="00135F42">
              <w:rPr>
                <w:sz w:val="20"/>
              </w:rPr>
              <w:t xml:space="preserve"> имеют четко выраженную поверхность позволяющую иметь дополнительную ротацию до 7,5 мм. Размеры T1/T1+, T2/T2+, T3/T3+, T4/T4+, T5 от 10 до 20 мм, с шагом 2 мм.  </w:t>
            </w:r>
          </w:p>
        </w:tc>
      </w:tr>
      <w:tr w:rsidR="0089069B" w:rsidRPr="00880C9D" w:rsidTr="00734F0C">
        <w:tc>
          <w:tcPr>
            <w:tcW w:w="895" w:type="dxa"/>
          </w:tcPr>
          <w:p w:rsidR="0089069B" w:rsidRDefault="0089069B" w:rsidP="00C6600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4296" w:type="dxa"/>
          </w:tcPr>
          <w:p w:rsidR="0089069B" w:rsidRPr="0089069B" w:rsidRDefault="00BD22DB" w:rsidP="00005EA8">
            <w:pPr>
              <w:rPr>
                <w:b/>
                <w:sz w:val="21"/>
                <w:szCs w:val="21"/>
              </w:rPr>
            </w:pPr>
            <w:proofErr w:type="gramStart"/>
            <w:r w:rsidRPr="00BD22DB">
              <w:rPr>
                <w:b/>
                <w:sz w:val="21"/>
                <w:szCs w:val="21"/>
              </w:rPr>
              <w:t>Тотальный</w:t>
            </w:r>
            <w:proofErr w:type="gramEnd"/>
            <w:r w:rsidRPr="00BD22DB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BD22DB">
              <w:rPr>
                <w:b/>
                <w:sz w:val="21"/>
                <w:szCs w:val="21"/>
              </w:rPr>
              <w:t>эндопротез</w:t>
            </w:r>
            <w:proofErr w:type="spellEnd"/>
            <w:r w:rsidRPr="00BD22DB">
              <w:rPr>
                <w:b/>
                <w:sz w:val="21"/>
                <w:szCs w:val="21"/>
              </w:rPr>
              <w:t xml:space="preserve"> коленного сустава в комплекте</w:t>
            </w:r>
          </w:p>
        </w:tc>
        <w:tc>
          <w:tcPr>
            <w:tcW w:w="9595" w:type="dxa"/>
          </w:tcPr>
          <w:p w:rsidR="0089069B" w:rsidRPr="003A11C2" w:rsidRDefault="003A285D" w:rsidP="003A285D">
            <w:pPr>
              <w:jc w:val="both"/>
              <w:rPr>
                <w:sz w:val="20"/>
                <w:szCs w:val="20"/>
              </w:rPr>
            </w:pPr>
            <w:r w:rsidRPr="005E1339">
              <w:rPr>
                <w:sz w:val="20"/>
                <w:szCs w:val="20"/>
              </w:rPr>
              <w:t xml:space="preserve">Бедренный компонент </w:t>
            </w:r>
            <w:proofErr w:type="spellStart"/>
            <w:r w:rsidRPr="005E1339">
              <w:rPr>
                <w:sz w:val="20"/>
                <w:szCs w:val="20"/>
              </w:rPr>
              <w:t>эндопротеза</w:t>
            </w:r>
            <w:proofErr w:type="spellEnd"/>
            <w:r w:rsidRPr="005E1339">
              <w:rPr>
                <w:sz w:val="20"/>
                <w:szCs w:val="20"/>
              </w:rPr>
              <w:t xml:space="preserve"> левый и правый. Бедренный компонент с сохранением или </w:t>
            </w:r>
            <w:proofErr w:type="spellStart"/>
            <w:r w:rsidRPr="005E1339">
              <w:rPr>
                <w:sz w:val="20"/>
                <w:szCs w:val="20"/>
              </w:rPr>
              <w:t>замещеием</w:t>
            </w:r>
            <w:proofErr w:type="spellEnd"/>
            <w:r w:rsidRPr="005E1339">
              <w:rPr>
                <w:sz w:val="20"/>
                <w:szCs w:val="20"/>
              </w:rPr>
              <w:t xml:space="preserve"> задней крестообразной связки </w:t>
            </w:r>
            <w:r w:rsidRPr="005E1339">
              <w:rPr>
                <w:sz w:val="20"/>
                <w:szCs w:val="20"/>
                <w:lang w:val="en-US"/>
              </w:rPr>
              <w:t>CR</w:t>
            </w:r>
            <w:r w:rsidRPr="005E1339">
              <w:rPr>
                <w:sz w:val="20"/>
                <w:szCs w:val="20"/>
              </w:rPr>
              <w:t>/</w:t>
            </w:r>
            <w:r w:rsidRPr="005E1339">
              <w:rPr>
                <w:sz w:val="20"/>
                <w:szCs w:val="20"/>
                <w:lang w:val="en-US"/>
              </w:rPr>
              <w:t>RP</w:t>
            </w:r>
            <w:r w:rsidRPr="005E1339">
              <w:rPr>
                <w:sz w:val="20"/>
                <w:szCs w:val="20"/>
              </w:rPr>
              <w:t xml:space="preserve"> изготовлен из </w:t>
            </w:r>
            <w:proofErr w:type="spellStart"/>
            <w:r w:rsidRPr="005E1339">
              <w:rPr>
                <w:sz w:val="20"/>
                <w:szCs w:val="20"/>
              </w:rPr>
              <w:t>кобальт-хромового</w:t>
            </w:r>
            <w:proofErr w:type="spellEnd"/>
            <w:r w:rsidRPr="005E1339">
              <w:rPr>
                <w:sz w:val="20"/>
                <w:szCs w:val="20"/>
              </w:rPr>
              <w:t xml:space="preserve"> </w:t>
            </w:r>
            <w:proofErr w:type="gramStart"/>
            <w:r w:rsidRPr="005E1339">
              <w:rPr>
                <w:sz w:val="20"/>
                <w:szCs w:val="20"/>
              </w:rPr>
              <w:t>кованного</w:t>
            </w:r>
            <w:proofErr w:type="gramEnd"/>
            <w:r w:rsidRPr="005E1339">
              <w:rPr>
                <w:sz w:val="20"/>
                <w:szCs w:val="20"/>
              </w:rPr>
              <w:t xml:space="preserve"> сплава </w:t>
            </w:r>
            <w:proofErr w:type="spellStart"/>
            <w:r w:rsidRPr="005E1339">
              <w:rPr>
                <w:sz w:val="20"/>
                <w:szCs w:val="20"/>
                <w:lang w:val="en-US"/>
              </w:rPr>
              <w:t>CoCr</w:t>
            </w:r>
            <w:proofErr w:type="spellEnd"/>
            <w:r w:rsidRPr="005E1339">
              <w:rPr>
                <w:sz w:val="20"/>
                <w:szCs w:val="20"/>
              </w:rPr>
              <w:t>29</w:t>
            </w:r>
            <w:r w:rsidRPr="005E1339">
              <w:rPr>
                <w:sz w:val="20"/>
                <w:szCs w:val="20"/>
                <w:lang w:val="en-US"/>
              </w:rPr>
              <w:t>Mo</w:t>
            </w:r>
            <w:r w:rsidRPr="005E1339">
              <w:rPr>
                <w:sz w:val="20"/>
                <w:szCs w:val="20"/>
              </w:rPr>
              <w:t xml:space="preserve">. Увеличение размеров во фронтальной плоскости с 56 мм (для 1-размера) до 82 мм (для 8-го размера) с шагом 3, 3,5, 4, 4,5, 5 и 6 мм. Увеличение размеров в </w:t>
            </w:r>
            <w:proofErr w:type="spellStart"/>
            <w:r w:rsidRPr="005E1339">
              <w:rPr>
                <w:sz w:val="20"/>
                <w:szCs w:val="20"/>
              </w:rPr>
              <w:t>сагитальной</w:t>
            </w:r>
            <w:proofErr w:type="spellEnd"/>
            <w:r w:rsidRPr="005E1339">
              <w:rPr>
                <w:sz w:val="20"/>
                <w:szCs w:val="20"/>
              </w:rPr>
              <w:t xml:space="preserve"> поверхности от 50 мм (для 1 размера) до 80,5 мм (для 8-го размера) с шагом 3, 3,5, 4, 4,5, 5, 5,5 мм. </w:t>
            </w:r>
            <w:proofErr w:type="spellStart"/>
            <w:r w:rsidRPr="005E1339">
              <w:rPr>
                <w:sz w:val="20"/>
                <w:szCs w:val="20"/>
              </w:rPr>
              <w:t>Тибиальный</w:t>
            </w:r>
            <w:proofErr w:type="spellEnd"/>
            <w:r w:rsidRPr="005E1339">
              <w:rPr>
                <w:sz w:val="20"/>
                <w:szCs w:val="20"/>
              </w:rPr>
              <w:t xml:space="preserve"> компонент </w:t>
            </w:r>
            <w:r w:rsidRPr="005E1339">
              <w:rPr>
                <w:sz w:val="20"/>
                <w:szCs w:val="20"/>
                <w:lang w:val="en-US"/>
              </w:rPr>
              <w:t>APT</w:t>
            </w:r>
            <w:r w:rsidRPr="005E1339">
              <w:rPr>
                <w:sz w:val="20"/>
                <w:szCs w:val="20"/>
              </w:rPr>
              <w:t xml:space="preserve">, выполнен из </w:t>
            </w:r>
            <w:proofErr w:type="spellStart"/>
            <w:r w:rsidRPr="005E1339">
              <w:rPr>
                <w:sz w:val="20"/>
                <w:szCs w:val="20"/>
              </w:rPr>
              <w:t>ультравысокомолекулярного</w:t>
            </w:r>
            <w:proofErr w:type="spellEnd"/>
            <w:r w:rsidRPr="005E1339">
              <w:rPr>
                <w:sz w:val="20"/>
                <w:szCs w:val="20"/>
              </w:rPr>
              <w:t xml:space="preserve"> полиэтилена низкого </w:t>
            </w:r>
            <w:proofErr w:type="spellStart"/>
            <w:r w:rsidRPr="005E1339">
              <w:rPr>
                <w:sz w:val="20"/>
                <w:szCs w:val="20"/>
              </w:rPr>
              <w:t>давлния</w:t>
            </w:r>
            <w:proofErr w:type="spellEnd"/>
            <w:r w:rsidRPr="005E1339">
              <w:rPr>
                <w:sz w:val="20"/>
                <w:szCs w:val="20"/>
              </w:rPr>
              <w:t>, цементный, шесть размеров (Т0-Т5)</w:t>
            </w:r>
          </w:p>
        </w:tc>
      </w:tr>
      <w:tr w:rsidR="008373FC" w:rsidRPr="00880C9D" w:rsidTr="00734F0C">
        <w:tc>
          <w:tcPr>
            <w:tcW w:w="895" w:type="dxa"/>
          </w:tcPr>
          <w:p w:rsidR="008373FC" w:rsidRDefault="008373FC" w:rsidP="00C6600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9069B">
              <w:rPr>
                <w:b/>
              </w:rPr>
              <w:t>9</w:t>
            </w:r>
          </w:p>
        </w:tc>
        <w:tc>
          <w:tcPr>
            <w:tcW w:w="4296" w:type="dxa"/>
          </w:tcPr>
          <w:p w:rsidR="008373FC" w:rsidRPr="008373FC" w:rsidRDefault="008373FC" w:rsidP="00005EA8">
            <w:pPr>
              <w:rPr>
                <w:b/>
                <w:sz w:val="21"/>
                <w:szCs w:val="21"/>
              </w:rPr>
            </w:pPr>
            <w:r w:rsidRPr="008D2CA4">
              <w:rPr>
                <w:b/>
                <w:sz w:val="21"/>
                <w:szCs w:val="21"/>
              </w:rPr>
              <w:t>Рентгеноконтрастный костный цемент</w:t>
            </w:r>
          </w:p>
        </w:tc>
        <w:tc>
          <w:tcPr>
            <w:tcW w:w="9595" w:type="dxa"/>
          </w:tcPr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Рентгенконтрастный костный цемент: 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Костный цемент 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Должен собой представлять 2 стерильно </w:t>
            </w:r>
            <w:proofErr w:type="gramStart"/>
            <w:r w:rsidRPr="003A11C2">
              <w:rPr>
                <w:sz w:val="20"/>
                <w:szCs w:val="20"/>
              </w:rPr>
              <w:t>упакованных</w:t>
            </w:r>
            <w:proofErr w:type="gramEnd"/>
            <w:r w:rsidRPr="003A11C2">
              <w:rPr>
                <w:sz w:val="20"/>
                <w:szCs w:val="20"/>
              </w:rPr>
              <w:t xml:space="preserve"> компонента: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>Один компонент: ампула, содержащая жидкий мономер, полная доза  следующего состава: 20 мл.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 -Метилметакрилат (мономер) 19,5 мл,  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-N, N-диметилтолидин  0,5 мл, 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>-Гидрокинон 1,5 мг.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>Другой компонент: пакет полная доза порошка следующего состава 40 гр: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 -Метилметакрилат–стирен кополимер 30 гр,  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-Полиметилметакрилат 6 гр, 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 -Полиметилметакрилат 6 гр,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 -Бария Сульфат  4 гр,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  Температура экзотермической реакции не более 60</w:t>
            </w:r>
            <w:proofErr w:type="gramStart"/>
            <w:r w:rsidRPr="003A11C2">
              <w:rPr>
                <w:sz w:val="20"/>
                <w:szCs w:val="20"/>
              </w:rPr>
              <w:t>˚С</w:t>
            </w:r>
            <w:proofErr w:type="gramEnd"/>
            <w:r w:rsidRPr="003A11C2">
              <w:rPr>
                <w:sz w:val="20"/>
                <w:szCs w:val="20"/>
              </w:rPr>
              <w:t>, Вязкость цемента: Должен обладать средней вязкостью. Костный цемент должен в процессе приготовления проходить через фазы низкой и фазу средней вязкости. Производитель должен официально разрешать применять цемент как в фазе низкой, так и в фазе средней вязкости.</w:t>
            </w:r>
          </w:p>
          <w:p w:rsidR="0078287A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Время работы от 7 до 8 минут. </w:t>
            </w:r>
          </w:p>
          <w:p w:rsidR="008373FC" w:rsidRPr="003A11C2" w:rsidRDefault="0078287A" w:rsidP="0078287A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>Стерильность: Система является одноразовой и поставляется в стерильной упаковке.</w:t>
            </w:r>
          </w:p>
        </w:tc>
      </w:tr>
      <w:tr w:rsidR="0076115E" w:rsidRPr="00880C9D" w:rsidTr="00734F0C">
        <w:trPr>
          <w:trHeight w:val="217"/>
        </w:trPr>
        <w:tc>
          <w:tcPr>
            <w:tcW w:w="895" w:type="dxa"/>
          </w:tcPr>
          <w:p w:rsidR="0078287A" w:rsidRDefault="0078287A" w:rsidP="00C66005">
            <w:pPr>
              <w:jc w:val="center"/>
              <w:rPr>
                <w:b/>
                <w:sz w:val="20"/>
                <w:szCs w:val="20"/>
              </w:rPr>
            </w:pPr>
          </w:p>
          <w:p w:rsidR="0076115E" w:rsidRDefault="00E01B91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296" w:type="dxa"/>
            <w:vAlign w:val="bottom"/>
          </w:tcPr>
          <w:p w:rsidR="0076115E" w:rsidRDefault="006E03E5" w:rsidP="00E634A3">
            <w:pPr>
              <w:rPr>
                <w:b/>
                <w:bCs/>
              </w:rPr>
            </w:pPr>
            <w:r w:rsidRPr="006E03E5">
              <w:rPr>
                <w:b/>
                <w:bCs/>
              </w:rPr>
              <w:t>Костный цемент с гентамицином</w:t>
            </w:r>
          </w:p>
          <w:p w:rsidR="006E03E5" w:rsidRDefault="006E03E5" w:rsidP="00E634A3">
            <w:pPr>
              <w:rPr>
                <w:b/>
                <w:bCs/>
              </w:rPr>
            </w:pPr>
          </w:p>
          <w:p w:rsidR="006E03E5" w:rsidRDefault="006E03E5" w:rsidP="00E634A3">
            <w:pPr>
              <w:rPr>
                <w:b/>
                <w:bCs/>
              </w:rPr>
            </w:pPr>
          </w:p>
          <w:p w:rsidR="006E03E5" w:rsidRDefault="006E03E5" w:rsidP="00E634A3">
            <w:pPr>
              <w:rPr>
                <w:b/>
                <w:bCs/>
              </w:rPr>
            </w:pPr>
          </w:p>
          <w:p w:rsidR="006E03E5" w:rsidRDefault="006E03E5" w:rsidP="00E634A3">
            <w:pPr>
              <w:rPr>
                <w:b/>
                <w:bCs/>
              </w:rPr>
            </w:pPr>
          </w:p>
          <w:p w:rsidR="006E03E5" w:rsidRDefault="006E03E5" w:rsidP="00E634A3">
            <w:pPr>
              <w:rPr>
                <w:b/>
                <w:bCs/>
              </w:rPr>
            </w:pPr>
          </w:p>
          <w:p w:rsidR="006E03E5" w:rsidRDefault="006E03E5" w:rsidP="00E634A3">
            <w:pPr>
              <w:rPr>
                <w:b/>
                <w:bCs/>
              </w:rPr>
            </w:pPr>
          </w:p>
          <w:p w:rsidR="006E03E5" w:rsidRDefault="006E03E5" w:rsidP="00E634A3">
            <w:pPr>
              <w:rPr>
                <w:b/>
                <w:bCs/>
              </w:rPr>
            </w:pPr>
          </w:p>
          <w:p w:rsidR="006E03E5" w:rsidRPr="006E03E5" w:rsidRDefault="006E03E5" w:rsidP="00E634A3">
            <w:pPr>
              <w:rPr>
                <w:b/>
                <w:bCs/>
              </w:rPr>
            </w:pPr>
          </w:p>
        </w:tc>
        <w:tc>
          <w:tcPr>
            <w:tcW w:w="9595" w:type="dxa"/>
          </w:tcPr>
          <w:p w:rsidR="00DF7B7F" w:rsidRPr="003A11C2" w:rsidRDefault="00A500EC" w:rsidP="00DF7B7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</w:t>
            </w:r>
            <w:r w:rsidR="00DF7B7F" w:rsidRPr="003A11C2">
              <w:rPr>
                <w:sz w:val="20"/>
                <w:szCs w:val="20"/>
                <w:u w:val="single"/>
              </w:rPr>
              <w:t xml:space="preserve">остный цемент с </w:t>
            </w:r>
            <w:proofErr w:type="spellStart"/>
            <w:r w:rsidR="00DF7B7F" w:rsidRPr="003A11C2">
              <w:rPr>
                <w:sz w:val="20"/>
                <w:szCs w:val="20"/>
                <w:u w:val="single"/>
              </w:rPr>
              <w:t>гентамицином</w:t>
            </w:r>
            <w:proofErr w:type="spellEnd"/>
          </w:p>
          <w:p w:rsidR="00DF7B7F" w:rsidRPr="003A11C2" w:rsidRDefault="00DF7B7F" w:rsidP="00DF7B7F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>Рентгеноконтрастный, стерильный костный цемент с гентамицином. Представляет собой порошок белого цвета с жидкостью для разведения в комплекте. Служит для фиксации костных имплантатов у пациентов с высоким риском возникновения костной инфекции. Содержание гентамицина (класс антибиотиков) предотвращает возникновение инфекции.</w:t>
            </w:r>
          </w:p>
          <w:p w:rsidR="00DF7B7F" w:rsidRPr="003A11C2" w:rsidRDefault="00DF7B7F" w:rsidP="00DF7B7F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Порошок: </w:t>
            </w:r>
          </w:p>
          <w:p w:rsidR="00DF7B7F" w:rsidRPr="003A11C2" w:rsidRDefault="00DF7B7F" w:rsidP="00DF7B7F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Полиметилметакрилат </w:t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  <w:t>84.3 %</w:t>
            </w:r>
          </w:p>
          <w:p w:rsidR="00DF7B7F" w:rsidRPr="003A11C2" w:rsidRDefault="00DF7B7F" w:rsidP="00DF7B7F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>Пероксид бензоила</w:t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  <w:t xml:space="preserve">             2.3 %</w:t>
            </w:r>
          </w:p>
          <w:p w:rsidR="00DF7B7F" w:rsidRPr="003A11C2" w:rsidRDefault="00DF7B7F" w:rsidP="00DF7B7F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Сульфат бария </w:t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  <w:t>9.6 %</w:t>
            </w:r>
          </w:p>
          <w:p w:rsidR="00DF7B7F" w:rsidRPr="003A11C2" w:rsidRDefault="00DF7B7F" w:rsidP="00DF7B7F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Сульфат гентамицина на 1 г </w:t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  <w:t xml:space="preserve">             3.8 %</w:t>
            </w:r>
          </w:p>
          <w:p w:rsidR="00DF7B7F" w:rsidRPr="003A11C2" w:rsidRDefault="00DF7B7F" w:rsidP="00DF7B7F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Жидкость: </w:t>
            </w:r>
          </w:p>
          <w:p w:rsidR="00DF7B7F" w:rsidRPr="003A11C2" w:rsidRDefault="00DF7B7F" w:rsidP="00DF7B7F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Метилметакрилат </w:t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  <w:t xml:space="preserve">            84.4 %</w:t>
            </w:r>
          </w:p>
          <w:p w:rsidR="00DF7B7F" w:rsidRPr="003A11C2" w:rsidRDefault="00DF7B7F" w:rsidP="00DF7B7F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>Бутилметакрилат</w:t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  <w:t xml:space="preserve">            13.2 %</w:t>
            </w:r>
          </w:p>
          <w:p w:rsidR="00DF7B7F" w:rsidRPr="003A11C2" w:rsidRDefault="00DF7B7F" w:rsidP="00DF7B7F">
            <w:pPr>
              <w:rPr>
                <w:sz w:val="20"/>
                <w:szCs w:val="20"/>
              </w:rPr>
            </w:pPr>
            <w:r w:rsidRPr="003A11C2">
              <w:rPr>
                <w:sz w:val="20"/>
                <w:szCs w:val="20"/>
              </w:rPr>
              <w:t xml:space="preserve">N-N диметил </w:t>
            </w:r>
            <w:proofErr w:type="gramStart"/>
            <w:r w:rsidRPr="003A11C2">
              <w:rPr>
                <w:sz w:val="20"/>
                <w:szCs w:val="20"/>
              </w:rPr>
              <w:t>-п</w:t>
            </w:r>
            <w:proofErr w:type="gramEnd"/>
            <w:r w:rsidRPr="003A11C2">
              <w:rPr>
                <w:sz w:val="20"/>
                <w:szCs w:val="20"/>
              </w:rPr>
              <w:t>- метиланилин</w:t>
            </w:r>
            <w:r w:rsidRPr="003A11C2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ab/>
              <w:t xml:space="preserve">              2.4 %</w:t>
            </w:r>
            <w:r w:rsidR="003A285D">
              <w:rPr>
                <w:sz w:val="20"/>
                <w:szCs w:val="20"/>
              </w:rPr>
              <w:t xml:space="preserve">                           Гидрохинон </w:t>
            </w:r>
            <w:r w:rsidR="003A285D">
              <w:rPr>
                <w:sz w:val="20"/>
                <w:szCs w:val="20"/>
              </w:rPr>
              <w:tab/>
            </w:r>
            <w:r w:rsidRPr="003A11C2">
              <w:rPr>
                <w:sz w:val="20"/>
                <w:szCs w:val="20"/>
              </w:rPr>
              <w:t xml:space="preserve"> 20 </w:t>
            </w:r>
            <w:proofErr w:type="spellStart"/>
            <w:r w:rsidRPr="003A11C2">
              <w:rPr>
                <w:sz w:val="20"/>
                <w:szCs w:val="20"/>
              </w:rPr>
              <w:t>ppm</w:t>
            </w:r>
            <w:proofErr w:type="spellEnd"/>
          </w:p>
          <w:p w:rsidR="0076115E" w:rsidRPr="003A11C2" w:rsidRDefault="0076115E" w:rsidP="00CD289A">
            <w:pPr>
              <w:ind w:right="299"/>
              <w:rPr>
                <w:b/>
                <w:color w:val="000000"/>
                <w:sz w:val="20"/>
                <w:szCs w:val="20"/>
              </w:rPr>
            </w:pPr>
          </w:p>
        </w:tc>
      </w:tr>
      <w:tr w:rsidR="003868AC" w:rsidRPr="00880C9D" w:rsidTr="00734F0C">
        <w:trPr>
          <w:trHeight w:val="217"/>
        </w:trPr>
        <w:tc>
          <w:tcPr>
            <w:tcW w:w="895" w:type="dxa"/>
          </w:tcPr>
          <w:p w:rsidR="003868AC" w:rsidRDefault="00E01B91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                         21</w:t>
            </w:r>
          </w:p>
        </w:tc>
        <w:tc>
          <w:tcPr>
            <w:tcW w:w="4296" w:type="dxa"/>
            <w:vAlign w:val="bottom"/>
          </w:tcPr>
          <w:p w:rsidR="003868AC" w:rsidRPr="006E03E5" w:rsidRDefault="007E3475" w:rsidP="00E634A3">
            <w:pPr>
              <w:rPr>
                <w:b/>
                <w:bCs/>
              </w:rPr>
            </w:pPr>
            <w:r>
              <w:rPr>
                <w:rFonts w:eastAsiaTheme="minorHAnsi"/>
                <w:b/>
                <w:color w:val="000000"/>
                <w:sz w:val="21"/>
                <w:szCs w:val="21"/>
                <w:lang w:eastAsia="en-US"/>
              </w:rPr>
              <w:t xml:space="preserve">Полотно для </w:t>
            </w:r>
            <w:proofErr w:type="spellStart"/>
            <w:r>
              <w:rPr>
                <w:rFonts w:eastAsiaTheme="minorHAnsi"/>
                <w:b/>
                <w:color w:val="000000"/>
                <w:sz w:val="21"/>
                <w:szCs w:val="21"/>
                <w:lang w:eastAsia="en-US"/>
              </w:rPr>
              <w:t>сагитальной</w:t>
            </w:r>
            <w:proofErr w:type="spellEnd"/>
            <w:r>
              <w:rPr>
                <w:rFonts w:eastAsiaTheme="minorHAnsi"/>
                <w:b/>
                <w:color w:val="000000"/>
                <w:sz w:val="21"/>
                <w:szCs w:val="21"/>
                <w:lang w:eastAsia="en-US"/>
              </w:rPr>
              <w:t xml:space="preserve"> пилы</w:t>
            </w:r>
          </w:p>
        </w:tc>
        <w:tc>
          <w:tcPr>
            <w:tcW w:w="9595" w:type="dxa"/>
          </w:tcPr>
          <w:p w:rsidR="003868AC" w:rsidRPr="007E3475" w:rsidRDefault="007E3475" w:rsidP="003A285D">
            <w:pPr>
              <w:jc w:val="both"/>
              <w:rPr>
                <w:sz w:val="21"/>
                <w:szCs w:val="21"/>
                <w:u w:val="single"/>
              </w:rPr>
            </w:pPr>
            <w:r w:rsidRPr="007E3475">
              <w:rPr>
                <w:sz w:val="21"/>
                <w:szCs w:val="21"/>
                <w:lang w:eastAsia="en-US"/>
              </w:rPr>
              <w:t>Полотно для сагит пилы 25,0*100*1,27.Механизм крепления – защелкивающийся, система крепления: замок шириной 18,5мм (по всей плоскости полотна замка), длиной 23мм с маркировочной меткой – полной установки. Зубчатый элемент лезвия с гантелеобразны</w:t>
            </w:r>
            <w:proofErr w:type="gramStart"/>
            <w:r w:rsidRPr="007E3475">
              <w:rPr>
                <w:sz w:val="21"/>
                <w:szCs w:val="21"/>
                <w:lang w:eastAsia="en-US"/>
              </w:rPr>
              <w:t>м-</w:t>
            </w:r>
            <w:proofErr w:type="gramEnd"/>
            <w:r w:rsidRPr="007E3475">
              <w:rPr>
                <w:sz w:val="21"/>
                <w:szCs w:val="21"/>
                <w:lang w:eastAsia="en-US"/>
              </w:rPr>
              <w:t xml:space="preserve"> двойным замком для более надежного и безопасного крепления. Гантелеобразный механизм представляет собой 2 округлых отверстия с внутренним диаметром 4,9мм, соединенных плоской прорезью длиной 6 мм, шириной 2,7мм.</w:t>
            </w:r>
            <w:proofErr w:type="gramStart"/>
            <w:r w:rsidRPr="007E3475">
              <w:rPr>
                <w:sz w:val="21"/>
                <w:szCs w:val="21"/>
                <w:lang w:eastAsia="en-US"/>
              </w:rPr>
              <w:t>,г</w:t>
            </w:r>
            <w:proofErr w:type="gramEnd"/>
            <w:r w:rsidRPr="007E3475">
              <w:rPr>
                <w:sz w:val="21"/>
                <w:szCs w:val="21"/>
                <w:lang w:eastAsia="en-US"/>
              </w:rPr>
              <w:t xml:space="preserve">де наружное отверстие крепления гантелеобразного замка с наружным диаметром 9мм выступает за пределы полотна на 6.5 мм  Маркировка лезвия - для измерения глубины на полотне лезвия нанесена шкала – путем лазерной гравировки. Ширина режущей кромки -25мм, толщина полотна - 1,27 мм торцевая часть лезвия скруглена (снята фаска), длина рабочей части - 100 мм. Зубцы с каждой стороны направлены к каналу для сбора костной крошки, наружные зубцы -2шт направлены к краю полотна лезвия, количество зубцов - внутренних 14 </w:t>
            </w:r>
            <w:proofErr w:type="gramStart"/>
            <w:r w:rsidRPr="007E3475">
              <w:rPr>
                <w:sz w:val="21"/>
                <w:szCs w:val="21"/>
                <w:lang w:eastAsia="en-US"/>
              </w:rPr>
              <w:t>шт</w:t>
            </w:r>
            <w:proofErr w:type="gramEnd"/>
            <w:r w:rsidRPr="007E3475">
              <w:rPr>
                <w:sz w:val="21"/>
                <w:szCs w:val="21"/>
                <w:lang w:eastAsia="en-US"/>
              </w:rPr>
              <w:t xml:space="preserve">, по 7 шт. с каждой стороны, 2 наружных по краю лезвия, длина зубцов- 1 мм., 7 межзубцовых углублений с каждой стороны лезвия, зубцы расположены в шахматном порядке по толщине режущей кромки, для увеличения эффективности резки. Грибообразный канал для сбора костной крошки, длина канала для сбора костной крошки -15мм, расстояние между зубцами по краям канала для сбора костной крошки- 2мм. Вогнутый канал (верхняя часть вогнута </w:t>
            </w:r>
            <w:proofErr w:type="gramStart"/>
            <w:r w:rsidRPr="007E3475">
              <w:rPr>
                <w:sz w:val="21"/>
                <w:szCs w:val="21"/>
                <w:lang w:eastAsia="en-US"/>
              </w:rPr>
              <w:t>во</w:t>
            </w:r>
            <w:proofErr w:type="gramEnd"/>
            <w:r w:rsidRPr="007E3475">
              <w:rPr>
                <w:sz w:val="21"/>
                <w:szCs w:val="21"/>
                <w:lang w:eastAsia="en-US"/>
              </w:rPr>
              <w:t xml:space="preserve"> внутрь) </w:t>
            </w:r>
            <w:proofErr w:type="gramStart"/>
            <w:r w:rsidRPr="007E3475">
              <w:rPr>
                <w:sz w:val="21"/>
                <w:szCs w:val="21"/>
                <w:lang w:eastAsia="en-US"/>
              </w:rPr>
              <w:t>для</w:t>
            </w:r>
            <w:proofErr w:type="gramEnd"/>
            <w:r w:rsidRPr="007E3475">
              <w:rPr>
                <w:sz w:val="21"/>
                <w:szCs w:val="21"/>
                <w:lang w:eastAsia="en-US"/>
              </w:rPr>
              <w:t xml:space="preserve"> сбора костной крошки, длина канала для сбора костной крошки -10мм, ширина канала – 15мм, длина искоса – 11мм. Выпуклый канал (нижняя часть выпуклая), для сбора костной крошки, длина канала 10мм, ширина 20мм, длина искоса 11мм</w:t>
            </w:r>
            <w:proofErr w:type="gramStart"/>
            <w:r w:rsidRPr="007E3475">
              <w:rPr>
                <w:sz w:val="21"/>
                <w:szCs w:val="21"/>
                <w:lang w:eastAsia="en-US"/>
              </w:rPr>
              <w:t>.М</w:t>
            </w:r>
            <w:proofErr w:type="gramEnd"/>
            <w:r w:rsidRPr="007E3475">
              <w:rPr>
                <w:sz w:val="21"/>
                <w:szCs w:val="21"/>
                <w:lang w:eastAsia="en-US"/>
              </w:rPr>
              <w:t>атериал- медицинская нержавеющая сталь.</w:t>
            </w:r>
          </w:p>
        </w:tc>
      </w:tr>
      <w:tr w:rsidR="008E2CF5" w:rsidRPr="00880C9D" w:rsidTr="00C44431">
        <w:trPr>
          <w:trHeight w:val="217"/>
        </w:trPr>
        <w:tc>
          <w:tcPr>
            <w:tcW w:w="895" w:type="dxa"/>
          </w:tcPr>
          <w:p w:rsidR="008E2CF5" w:rsidRDefault="00E01B91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296" w:type="dxa"/>
          </w:tcPr>
          <w:p w:rsidR="008E2CF5" w:rsidRDefault="008E2CF5">
            <w:pPr>
              <w:rPr>
                <w:b/>
                <w:bCs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1"/>
                <w:szCs w:val="21"/>
                <w:lang w:eastAsia="en-US"/>
              </w:rPr>
              <w:t>Устройство обескровливания конечностей</w:t>
            </w:r>
          </w:p>
        </w:tc>
        <w:tc>
          <w:tcPr>
            <w:tcW w:w="9595" w:type="dxa"/>
          </w:tcPr>
          <w:p w:rsidR="008E2CF5" w:rsidRDefault="008E2CF5" w:rsidP="003A285D">
            <w:pPr>
              <w:pStyle w:val="a4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3A285D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Устройство для обескровливания конечностей. Одноразовое, стерильное. Предназначено для одновременного удаления крови из оперируемой конечности, обеспечения  интраоперационного гемостаза и покрытия операционной зоны стерильным чулком. Представляет собой силиконовое эластичное </w:t>
            </w:r>
            <w:proofErr w:type="gramStart"/>
            <w:r w:rsidRPr="003A285D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кольцо</w:t>
            </w:r>
            <w:proofErr w:type="gramEnd"/>
            <w:r w:rsidRPr="003A285D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обеспечивающее постоянное давление все время операции. На кольцо накручен стерильный чулок из синтетических материалов не дающий фрагментов нитей при разрезании. Присутствуют синтетические ленты с силиконовыми ручками, предназначенные для наложения устройства. В готовом к использованию виде устройство представляет собой «бублик» накладывается на конечность от пальцев. Накладывание осуществляться путем вытяжения ручек-лент продольно от пальцев конечности ввер</w:t>
            </w:r>
            <w:proofErr w:type="gramStart"/>
            <w:r w:rsidRPr="003A285D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х(</w:t>
            </w:r>
            <w:proofErr w:type="gramEnd"/>
            <w:r w:rsidRPr="003A285D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что позволяет чулку разворачиваться и покрывать конечность при одновременном удалении крови за счет давления силиконового кольца)  и занимать 10-15 секунд, обеспечивая удаление крови до 90%, надежный гемостаз в необходимом месте и покрывая конечность стерильным чулком. Устройство поставляется в двойной стерильной упаковке с прозрачным верхом, позволяющим визуально оценить устройство. По окончании операции кольцо рассекается </w:t>
            </w:r>
            <w:proofErr w:type="gramStart"/>
            <w:r w:rsidRPr="003A285D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скальпелем</w:t>
            </w:r>
            <w:proofErr w:type="gramEnd"/>
            <w:r w:rsidRPr="003A285D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и устройство удаляется с конечности. При необходимости чулок также рассекается.  Внутри упаковки находится стерильный полимерный блокиратор, который подкладывается под кольцо устройства в момент окончания операции для безопасного разрезания кольца и исключения вероятности случайно порезать пациента. На упаковке указаны значения АД и окружности конечности, на которые рассчитано применение устройства. В комплекте с каждым устройством поставляется одноразовая стерильная линейка в индивидуальной упаковке для измерения окружности конечности. На упаковке указана  цветовая кодировка, соответствующая тому АД и окружности конечности, на которые рассчитано данное устройство. Устройства должны быть рассчитаны на следующие параметры пациента: АД до 190 мм</w:t>
            </w:r>
            <w:proofErr w:type="gramStart"/>
            <w:r w:rsidRPr="003A285D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.р</w:t>
            </w:r>
            <w:proofErr w:type="gramEnd"/>
            <w:r w:rsidRPr="003A285D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т.с., окружность конечности 30-60 см.</w:t>
            </w:r>
          </w:p>
          <w:p w:rsidR="00491634" w:rsidRPr="003A285D" w:rsidRDefault="00491634" w:rsidP="003A285D">
            <w:pPr>
              <w:pStyle w:val="a4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</w:p>
        </w:tc>
      </w:tr>
      <w:tr w:rsidR="007E3475" w:rsidRPr="00880C9D" w:rsidTr="00734F0C">
        <w:trPr>
          <w:trHeight w:val="217"/>
        </w:trPr>
        <w:tc>
          <w:tcPr>
            <w:tcW w:w="895" w:type="dxa"/>
          </w:tcPr>
          <w:p w:rsidR="007E3475" w:rsidRDefault="00E01B91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4296" w:type="dxa"/>
          </w:tcPr>
          <w:p w:rsidR="007E3475" w:rsidRDefault="007E3475" w:rsidP="005348E9">
            <w:pPr>
              <w:rPr>
                <w:b/>
                <w:bCs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Разрезаемая хирургическая пленка, стерильная</w:t>
            </w:r>
          </w:p>
        </w:tc>
        <w:tc>
          <w:tcPr>
            <w:tcW w:w="9595" w:type="dxa"/>
          </w:tcPr>
          <w:p w:rsidR="007E3475" w:rsidRPr="003A285D" w:rsidRDefault="00D42DAB" w:rsidP="005348E9">
            <w:pPr>
              <w:rPr>
                <w:lang w:eastAsia="en-US"/>
              </w:rPr>
            </w:pPr>
            <w:r w:rsidRPr="003A285D">
              <w:rPr>
                <w:lang w:eastAsia="en-US"/>
              </w:rPr>
              <w:t>Разрезаемая хирургическая пленка, размером 50 см x 45 см. Стерильные разрезаемые прозрачные операционные пленки, воздухопроницаемые, высокоадгезивные, размером 60смх45см (рабочая поверхность 50смх45см). Индивидуально упаковано в герметично закрытую вакуумную упаковку, состоящую из двух компонентов: лицевая част</w:t>
            </w:r>
            <w:proofErr w:type="gramStart"/>
            <w:r w:rsidRPr="003A285D">
              <w:rPr>
                <w:lang w:eastAsia="en-US"/>
              </w:rPr>
              <w:t>ь-</w:t>
            </w:r>
            <w:proofErr w:type="gramEnd"/>
            <w:r w:rsidRPr="003A285D">
              <w:rPr>
                <w:lang w:eastAsia="en-US"/>
              </w:rPr>
              <w:t xml:space="preserve"> полиэтилен; задняя часть- водонепроницаемая  бумага. Стерилизация этиленоксидом, не содержит латекс. Максимально предельное значение вакуумного давления для упаковки составляет 15inHgA.</w:t>
            </w:r>
          </w:p>
          <w:p w:rsidR="003A285D" w:rsidRPr="007E3475" w:rsidRDefault="003A285D" w:rsidP="005348E9">
            <w:pPr>
              <w:rPr>
                <w:u w:val="single"/>
                <w:lang w:eastAsia="en-US"/>
              </w:rPr>
            </w:pPr>
          </w:p>
        </w:tc>
      </w:tr>
      <w:tr w:rsidR="007E3475" w:rsidRPr="00880C9D" w:rsidTr="00C41F07">
        <w:trPr>
          <w:trHeight w:val="2117"/>
        </w:trPr>
        <w:tc>
          <w:tcPr>
            <w:tcW w:w="895" w:type="dxa"/>
          </w:tcPr>
          <w:p w:rsidR="007E3475" w:rsidRDefault="007E3475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01B9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96" w:type="dxa"/>
          </w:tcPr>
          <w:p w:rsidR="007E3475" w:rsidRDefault="007E3475" w:rsidP="006F2FA2">
            <w:pPr>
              <w:rPr>
                <w:b/>
                <w:bCs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1"/>
                <w:szCs w:val="21"/>
                <w:lang w:eastAsia="en-US"/>
              </w:rPr>
              <w:t>Комплект  стерильный операц</w:t>
            </w:r>
            <w:r w:rsidR="007D4048">
              <w:rPr>
                <w:rFonts w:eastAsiaTheme="minorHAnsi"/>
                <w:b/>
                <w:color w:val="000000"/>
                <w:sz w:val="21"/>
                <w:szCs w:val="21"/>
                <w:lang w:eastAsia="en-US"/>
              </w:rPr>
              <w:t>ионный одноразовый тазобедренного</w:t>
            </w:r>
            <w:r>
              <w:rPr>
                <w:rFonts w:eastAsiaTheme="minorHAnsi"/>
                <w:b/>
                <w:color w:val="000000"/>
                <w:sz w:val="21"/>
                <w:szCs w:val="21"/>
                <w:lang w:eastAsia="en-US"/>
              </w:rPr>
              <w:t xml:space="preserve"> сустав</w:t>
            </w:r>
            <w:r w:rsidR="007D4048">
              <w:rPr>
                <w:rFonts w:eastAsiaTheme="minorHAnsi"/>
                <w:b/>
                <w:color w:val="000000"/>
                <w:sz w:val="21"/>
                <w:szCs w:val="21"/>
                <w:lang w:eastAsia="en-US"/>
              </w:rPr>
              <w:t>а</w:t>
            </w:r>
          </w:p>
        </w:tc>
        <w:tc>
          <w:tcPr>
            <w:tcW w:w="9595" w:type="dxa"/>
          </w:tcPr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 xml:space="preserve">   Комплект стерильный операционный одноразовый (для операций на тазобедренном суставе). Состав:</w:t>
            </w:r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 xml:space="preserve">1. Простыня малая операционная 100×120 см (пл.25) - 1 </w:t>
            </w:r>
            <w:proofErr w:type="gramStart"/>
            <w:r w:rsidRPr="007E3475">
              <w:rPr>
                <w:shd w:val="clear" w:color="auto" w:fill="FFFFFF"/>
                <w:lang w:eastAsia="en-US"/>
              </w:rPr>
              <w:t>шт</w:t>
            </w:r>
            <w:proofErr w:type="gramEnd"/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 xml:space="preserve">2. Чехол хирургический на инструментальный столик 80×140 см с впитывающей вставкой – 1 </w:t>
            </w:r>
            <w:proofErr w:type="gramStart"/>
            <w:r w:rsidRPr="007E3475">
              <w:rPr>
                <w:shd w:val="clear" w:color="auto" w:fill="FFFFFF"/>
                <w:lang w:eastAsia="en-US"/>
              </w:rPr>
              <w:t>шт</w:t>
            </w:r>
            <w:proofErr w:type="gramEnd"/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 xml:space="preserve">3. Леггинс 34×120 см (пл.55) – 1 </w:t>
            </w:r>
            <w:proofErr w:type="gramStart"/>
            <w:r w:rsidRPr="007E3475">
              <w:rPr>
                <w:shd w:val="clear" w:color="auto" w:fill="FFFFFF"/>
                <w:lang w:eastAsia="en-US"/>
              </w:rPr>
              <w:t>шт</w:t>
            </w:r>
            <w:proofErr w:type="gramEnd"/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 xml:space="preserve">4. Лента операционная 5×70 см - 3шт </w:t>
            </w:r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 xml:space="preserve">5. Простыня большая операционная 180×200 см (пл.55) – 1 </w:t>
            </w:r>
            <w:proofErr w:type="gramStart"/>
            <w:r w:rsidRPr="007E3475">
              <w:rPr>
                <w:shd w:val="clear" w:color="auto" w:fill="FFFFFF"/>
                <w:lang w:eastAsia="en-US"/>
              </w:rPr>
              <w:t>шт</w:t>
            </w:r>
            <w:proofErr w:type="gramEnd"/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 xml:space="preserve">6. Простыня большая операционная 170×180 см (пл.54) с липким краем - 1 </w:t>
            </w:r>
            <w:proofErr w:type="gramStart"/>
            <w:r w:rsidRPr="007E3475">
              <w:rPr>
                <w:shd w:val="clear" w:color="auto" w:fill="FFFFFF"/>
                <w:lang w:eastAsia="en-US"/>
              </w:rPr>
              <w:t>шт</w:t>
            </w:r>
            <w:proofErr w:type="gramEnd"/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>7. Простыня большая операционная 180×240см, выполнена из нетканого материала плотностью 54, с липким краем -1шт</w:t>
            </w:r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 xml:space="preserve">8. Простыня большая операционная 180×250 см (пл.54), с вырезом 20×100 см, с липким краем-1 </w:t>
            </w:r>
            <w:proofErr w:type="gramStart"/>
            <w:r w:rsidRPr="007E3475">
              <w:rPr>
                <w:shd w:val="clear" w:color="auto" w:fill="FFFFFF"/>
                <w:lang w:eastAsia="en-US"/>
              </w:rPr>
              <w:t>шт</w:t>
            </w:r>
            <w:proofErr w:type="gramEnd"/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 xml:space="preserve">9. Простыня малая операционная 70×90 см (пл.54) с липким краем – 2 </w:t>
            </w:r>
            <w:proofErr w:type="gramStart"/>
            <w:r w:rsidRPr="007E3475">
              <w:rPr>
                <w:shd w:val="clear" w:color="auto" w:fill="FFFFFF"/>
                <w:lang w:eastAsia="en-US"/>
              </w:rPr>
              <w:t>шт</w:t>
            </w:r>
            <w:proofErr w:type="gramEnd"/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 xml:space="preserve">10. Салфетка хирургическая 30×40 см (пл.60) – 4 </w:t>
            </w:r>
            <w:proofErr w:type="gramStart"/>
            <w:r w:rsidRPr="007E3475">
              <w:rPr>
                <w:shd w:val="clear" w:color="auto" w:fill="FFFFFF"/>
                <w:lang w:eastAsia="en-US"/>
              </w:rPr>
              <w:t>шт</w:t>
            </w:r>
            <w:proofErr w:type="gramEnd"/>
            <w:r w:rsidRPr="007E3475">
              <w:rPr>
                <w:shd w:val="clear" w:color="auto" w:fill="FFFFFF"/>
                <w:lang w:eastAsia="en-US"/>
              </w:rPr>
              <w:t>;</w:t>
            </w:r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>11. Марлевые салфетки 10×10 см – 10 шт.</w:t>
            </w:r>
          </w:p>
          <w:p w:rsidR="007E3475" w:rsidRPr="007E3475" w:rsidRDefault="007E3475" w:rsidP="006F2FA2">
            <w:pPr>
              <w:jc w:val="both"/>
              <w:rPr>
                <w:shd w:val="clear" w:color="auto" w:fill="FFFFFF"/>
                <w:lang w:eastAsia="en-US"/>
              </w:rPr>
            </w:pPr>
            <w:r w:rsidRPr="007E3475">
              <w:rPr>
                <w:shd w:val="clear" w:color="auto" w:fill="FFFFFF"/>
                <w:lang w:eastAsia="en-US"/>
              </w:rPr>
              <w:t>Стерильно. В единой упаковке.</w:t>
            </w:r>
          </w:p>
          <w:p w:rsidR="007E3475" w:rsidRPr="007E3475" w:rsidRDefault="007E3475" w:rsidP="006F2FA2">
            <w:pPr>
              <w:rPr>
                <w:u w:val="single"/>
                <w:lang w:eastAsia="en-US"/>
              </w:rPr>
            </w:pPr>
          </w:p>
        </w:tc>
      </w:tr>
      <w:tr w:rsidR="007E3475" w:rsidRPr="00880C9D" w:rsidTr="00734F0C">
        <w:trPr>
          <w:trHeight w:val="217"/>
        </w:trPr>
        <w:tc>
          <w:tcPr>
            <w:tcW w:w="895" w:type="dxa"/>
          </w:tcPr>
          <w:p w:rsidR="007E3475" w:rsidRDefault="007E3475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01B9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96" w:type="dxa"/>
          </w:tcPr>
          <w:p w:rsidR="007E3475" w:rsidRDefault="007E3475" w:rsidP="003B2A39">
            <w:pPr>
              <w:rPr>
                <w:b/>
                <w:bCs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1"/>
                <w:szCs w:val="21"/>
                <w:lang w:eastAsia="en-US"/>
              </w:rPr>
              <w:t>Комплект  стерильный операционный одноразовый  для артроскопии коленного сустава</w:t>
            </w:r>
          </w:p>
        </w:tc>
        <w:tc>
          <w:tcPr>
            <w:tcW w:w="9595" w:type="dxa"/>
          </w:tcPr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 xml:space="preserve">Комплект стерильный операционный одноразовый (для артроскопии коленного сустава). Состав: </w:t>
            </w:r>
          </w:p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 xml:space="preserve">1. Чехол хирургический на инструментальный столик 80×140 см с впитывающей вставкой – 1 </w:t>
            </w:r>
            <w:proofErr w:type="gramStart"/>
            <w:r w:rsidRPr="007E3475">
              <w:rPr>
                <w:lang w:eastAsia="en-US"/>
              </w:rPr>
              <w:t>шт</w:t>
            </w:r>
            <w:proofErr w:type="gramEnd"/>
          </w:p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 xml:space="preserve">2. Простыня большая операционная 140×210 см (пл.55) - 1 </w:t>
            </w:r>
            <w:proofErr w:type="gramStart"/>
            <w:r w:rsidRPr="007E3475">
              <w:rPr>
                <w:lang w:eastAsia="en-US"/>
              </w:rPr>
              <w:t>шт</w:t>
            </w:r>
            <w:proofErr w:type="gramEnd"/>
          </w:p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 xml:space="preserve">3. Леггинс 34×75 см (пл.55) – 1 </w:t>
            </w:r>
            <w:proofErr w:type="gramStart"/>
            <w:r w:rsidRPr="007E3475">
              <w:rPr>
                <w:lang w:eastAsia="en-US"/>
              </w:rPr>
              <w:t>шт</w:t>
            </w:r>
            <w:proofErr w:type="gramEnd"/>
          </w:p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 xml:space="preserve">4. Операционная лента 5×60 см – 2 </w:t>
            </w:r>
            <w:proofErr w:type="gramStart"/>
            <w:r w:rsidRPr="007E3475">
              <w:rPr>
                <w:lang w:eastAsia="en-US"/>
              </w:rPr>
              <w:t>шт</w:t>
            </w:r>
            <w:proofErr w:type="gramEnd"/>
          </w:p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>5. Простыня большая операционная 230×330 смс эластичным отверстием 6 см, отводом (пл.54) – 1 шт</w:t>
            </w:r>
            <w:r w:rsidR="003A285D">
              <w:rPr>
                <w:lang w:eastAsia="en-US"/>
              </w:rPr>
              <w:t>.</w:t>
            </w:r>
          </w:p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 xml:space="preserve">6. Салфетка хирургическая 40×30 см (пл.60) – 4 </w:t>
            </w:r>
            <w:proofErr w:type="gramStart"/>
            <w:r w:rsidRPr="007E3475">
              <w:rPr>
                <w:lang w:eastAsia="en-US"/>
              </w:rPr>
              <w:t>шт</w:t>
            </w:r>
            <w:proofErr w:type="gramEnd"/>
          </w:p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 xml:space="preserve">7. Простыня малая операционная 70×90 см (пл. 54) – 1 </w:t>
            </w:r>
            <w:proofErr w:type="gramStart"/>
            <w:r w:rsidRPr="007E3475">
              <w:rPr>
                <w:lang w:eastAsia="en-US"/>
              </w:rPr>
              <w:t>шт</w:t>
            </w:r>
            <w:proofErr w:type="gramEnd"/>
          </w:p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 xml:space="preserve">8. Марлевые салфетки 10×10 см – 10 </w:t>
            </w:r>
            <w:proofErr w:type="gramStart"/>
            <w:r w:rsidRPr="007E3475">
              <w:rPr>
                <w:lang w:eastAsia="en-US"/>
              </w:rPr>
              <w:t>шт</w:t>
            </w:r>
            <w:proofErr w:type="gramEnd"/>
          </w:p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>9. Чаша 250 мл – 1шт</w:t>
            </w:r>
          </w:p>
          <w:p w:rsidR="007E3475" w:rsidRPr="007E3475" w:rsidRDefault="007E3475" w:rsidP="003B2A39">
            <w:pPr>
              <w:jc w:val="both"/>
              <w:rPr>
                <w:lang w:eastAsia="en-US"/>
              </w:rPr>
            </w:pPr>
            <w:r w:rsidRPr="007E3475">
              <w:rPr>
                <w:lang w:eastAsia="en-US"/>
              </w:rPr>
              <w:t>Стерильно. В единой упаковке.</w:t>
            </w:r>
          </w:p>
          <w:p w:rsidR="007E3475" w:rsidRPr="007E3475" w:rsidRDefault="007E3475" w:rsidP="003B2A39">
            <w:pPr>
              <w:rPr>
                <w:u w:val="single"/>
                <w:lang w:eastAsia="en-US"/>
              </w:rPr>
            </w:pPr>
          </w:p>
        </w:tc>
      </w:tr>
      <w:tr w:rsidR="00D2617A" w:rsidRPr="00880C9D" w:rsidTr="006F63A7">
        <w:trPr>
          <w:trHeight w:val="217"/>
        </w:trPr>
        <w:tc>
          <w:tcPr>
            <w:tcW w:w="895" w:type="dxa"/>
          </w:tcPr>
          <w:p w:rsidR="00D2617A" w:rsidRDefault="008E2CF5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01B9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96" w:type="dxa"/>
          </w:tcPr>
          <w:p w:rsidR="00D2617A" w:rsidRDefault="00D2617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Кожный сшивающий степлер</w:t>
            </w:r>
          </w:p>
        </w:tc>
        <w:tc>
          <w:tcPr>
            <w:tcW w:w="9595" w:type="dxa"/>
            <w:vAlign w:val="bottom"/>
          </w:tcPr>
          <w:p w:rsidR="00D2617A" w:rsidRDefault="00D2617A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/>
              </w:rPr>
              <w:t>Кожный</w:t>
            </w:r>
            <w:proofErr w:type="gramEnd"/>
            <w:r>
              <w:rPr>
                <w:color w:val="000000"/>
              </w:rPr>
              <w:t xml:space="preserve"> степлер, 35 скобок.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Механический сшивающий аппарат для закрытия операционных ран на коже при различных хирургических вмешательствах. Рабочая часть оснащена индикатором правильной установки рабочей части на кожу. </w:t>
            </w:r>
            <w:proofErr w:type="gramStart"/>
            <w:r>
              <w:rPr>
                <w:color w:val="000000"/>
              </w:rPr>
              <w:t>Заряжен</w:t>
            </w:r>
            <w:proofErr w:type="gramEnd"/>
            <w:r>
              <w:rPr>
                <w:color w:val="000000"/>
              </w:rPr>
              <w:t xml:space="preserve"> 35 скобками из нержавеющей стали 316L </w:t>
            </w:r>
            <w:r>
              <w:rPr>
                <w:color w:val="000000"/>
              </w:rPr>
              <w:lastRenderedPageBreak/>
              <w:t xml:space="preserve">со специальным покрытием, снижающим трение, тканевую адгезию и обеспечивающим легкость установки и последующей экстракции скобок. Диаметр проволоки не более 0,6  мм, ширина коронки не более 7 мм, высота закрытой скобки не более 4,5 мм. </w:t>
            </w:r>
            <w:proofErr w:type="gramStart"/>
            <w:r>
              <w:rPr>
                <w:color w:val="000000"/>
              </w:rPr>
              <w:t>Предназначен</w:t>
            </w:r>
            <w:proofErr w:type="gramEnd"/>
            <w:r>
              <w:rPr>
                <w:color w:val="000000"/>
              </w:rPr>
              <w:t xml:space="preserve"> для использования у одного пациента. Не перезаряжается и не </w:t>
            </w:r>
            <w:proofErr w:type="gramStart"/>
            <w:r>
              <w:rPr>
                <w:color w:val="000000"/>
              </w:rPr>
              <w:t>предназначен</w:t>
            </w:r>
            <w:proofErr w:type="gramEnd"/>
            <w:r>
              <w:rPr>
                <w:color w:val="000000"/>
              </w:rPr>
              <w:t xml:space="preserve"> для повторной стерилизации. Поставляется заряженным.</w:t>
            </w:r>
          </w:p>
        </w:tc>
      </w:tr>
      <w:tr w:rsidR="00E01B91" w:rsidRPr="00880C9D" w:rsidTr="001D0A0E">
        <w:trPr>
          <w:trHeight w:val="4210"/>
        </w:trPr>
        <w:tc>
          <w:tcPr>
            <w:tcW w:w="895" w:type="dxa"/>
          </w:tcPr>
          <w:p w:rsidR="00E01B91" w:rsidRDefault="00E01B91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27</w:t>
            </w:r>
          </w:p>
        </w:tc>
        <w:tc>
          <w:tcPr>
            <w:tcW w:w="4296" w:type="dxa"/>
          </w:tcPr>
          <w:p w:rsidR="00E01B91" w:rsidRDefault="009067FE">
            <w:pPr>
              <w:rPr>
                <w:b/>
                <w:bCs/>
                <w:color w:val="000000"/>
              </w:rPr>
            </w:pPr>
            <w:r w:rsidRPr="009067FE">
              <w:rPr>
                <w:b/>
                <w:bCs/>
                <w:color w:val="000000"/>
              </w:rPr>
              <w:t>Устройство для активного дренирования ран</w:t>
            </w:r>
          </w:p>
        </w:tc>
        <w:tc>
          <w:tcPr>
            <w:tcW w:w="9595" w:type="dxa"/>
            <w:vAlign w:val="bottom"/>
          </w:tcPr>
          <w:p w:rsidR="009067FE" w:rsidRPr="009067FE" w:rsidRDefault="0028194A" w:rsidP="009067FE">
            <w:pPr>
              <w:rPr>
                <w:color w:val="000000"/>
              </w:rPr>
            </w:pPr>
            <w:r w:rsidRPr="0028194A">
              <w:rPr>
                <w:bCs/>
                <w:color w:val="000000"/>
              </w:rPr>
              <w:t>Устройство для активного дренирования ран</w:t>
            </w:r>
            <w:r>
              <w:rPr>
                <w:color w:val="000000"/>
              </w:rPr>
              <w:t>,</w:t>
            </w:r>
            <w:r w:rsidRPr="009067F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контейнер «г</w:t>
            </w:r>
            <w:r w:rsidR="009067FE" w:rsidRPr="009067FE">
              <w:rPr>
                <w:color w:val="000000"/>
              </w:rPr>
              <w:t xml:space="preserve">армошка» для дренирования ран 500 мл. </w:t>
            </w:r>
            <w:proofErr w:type="gramStart"/>
            <w:r w:rsidR="009067FE" w:rsidRPr="009067FE">
              <w:rPr>
                <w:color w:val="000000"/>
              </w:rPr>
              <w:t>Предназначен</w:t>
            </w:r>
            <w:proofErr w:type="gramEnd"/>
            <w:r w:rsidR="009067FE" w:rsidRPr="009067FE">
              <w:rPr>
                <w:color w:val="000000"/>
              </w:rPr>
              <w:t xml:space="preserve"> для активного дренирования ран. Дренаж раневого отделяемого происходит под действием разрежения, создаваемого при расправлении эластичных стенок «гармошки» и </w:t>
            </w:r>
            <w:proofErr w:type="gramStart"/>
            <w:r w:rsidR="009067FE" w:rsidRPr="009067FE">
              <w:rPr>
                <w:color w:val="000000"/>
              </w:rPr>
              <w:t>металлической пружины, установленной внутри неё пружина ограничивает</w:t>
            </w:r>
            <w:proofErr w:type="gramEnd"/>
            <w:r w:rsidR="009067FE" w:rsidRPr="009067FE">
              <w:rPr>
                <w:color w:val="000000"/>
              </w:rPr>
              <w:t xml:space="preserve"> размеры и обеспечивает постоянный уровень всасывания и производительность. Техническая характеристика:</w:t>
            </w:r>
          </w:p>
          <w:p w:rsidR="009067FE" w:rsidRPr="009067FE" w:rsidRDefault="009067FE" w:rsidP="009067FE">
            <w:pPr>
              <w:rPr>
                <w:color w:val="000000"/>
              </w:rPr>
            </w:pPr>
            <w:r w:rsidRPr="009067FE">
              <w:rPr>
                <w:color w:val="000000"/>
              </w:rPr>
              <w:t xml:space="preserve">Средний уровень разрежения -100 мм </w:t>
            </w:r>
            <w:proofErr w:type="spellStart"/>
            <w:r w:rsidRPr="009067FE">
              <w:rPr>
                <w:color w:val="000000"/>
              </w:rPr>
              <w:t>рт.ст</w:t>
            </w:r>
            <w:proofErr w:type="spellEnd"/>
            <w:r w:rsidRPr="009067FE">
              <w:rPr>
                <w:color w:val="000000"/>
              </w:rPr>
              <w:t>.</w:t>
            </w:r>
          </w:p>
          <w:p w:rsidR="009067FE" w:rsidRPr="009067FE" w:rsidRDefault="009067FE" w:rsidP="009067FE">
            <w:pPr>
              <w:rPr>
                <w:color w:val="000000"/>
              </w:rPr>
            </w:pPr>
            <w:r w:rsidRPr="009067FE">
              <w:rPr>
                <w:color w:val="000000"/>
              </w:rPr>
              <w:t>Градуировка на нижней части позволяет проверить количество собранной жидкости.</w:t>
            </w:r>
          </w:p>
          <w:p w:rsidR="009067FE" w:rsidRPr="009067FE" w:rsidRDefault="009067FE" w:rsidP="009067FE">
            <w:pPr>
              <w:rPr>
                <w:color w:val="000000"/>
              </w:rPr>
            </w:pPr>
            <w:r w:rsidRPr="009067FE">
              <w:rPr>
                <w:color w:val="000000"/>
              </w:rPr>
              <w:t>Каждая система оснащена удлинительной трубкой с регулятором потока и универсальным адаптером к дренажным трубкам диаметром 6-18 CH для подсоединения к дренажам из ПВХ.</w:t>
            </w:r>
          </w:p>
          <w:p w:rsidR="009067FE" w:rsidRPr="009067FE" w:rsidRDefault="009067FE" w:rsidP="009067FE">
            <w:pPr>
              <w:rPr>
                <w:color w:val="000000"/>
              </w:rPr>
            </w:pPr>
            <w:r w:rsidRPr="009067FE">
              <w:rPr>
                <w:color w:val="000000"/>
              </w:rPr>
              <w:t xml:space="preserve">Наличие встроенной металлической пружины для создания повышенного уровня разрежения в дренажной емкости. </w:t>
            </w:r>
          </w:p>
          <w:p w:rsidR="009067FE" w:rsidRPr="009067FE" w:rsidRDefault="009067FE" w:rsidP="009067FE">
            <w:pPr>
              <w:rPr>
                <w:color w:val="000000"/>
              </w:rPr>
            </w:pPr>
            <w:r w:rsidRPr="009067FE">
              <w:rPr>
                <w:color w:val="000000"/>
              </w:rPr>
              <w:t>Наличие одноходового клапана для сброса воздуха.</w:t>
            </w:r>
          </w:p>
          <w:p w:rsidR="009067FE" w:rsidRPr="009067FE" w:rsidRDefault="009067FE" w:rsidP="009067FE">
            <w:pPr>
              <w:rPr>
                <w:color w:val="000000"/>
              </w:rPr>
            </w:pPr>
            <w:r w:rsidRPr="009067FE">
              <w:rPr>
                <w:color w:val="000000"/>
              </w:rPr>
              <w:t xml:space="preserve">Наличие </w:t>
            </w:r>
            <w:proofErr w:type="spellStart"/>
            <w:r w:rsidRPr="009067FE">
              <w:rPr>
                <w:color w:val="000000"/>
              </w:rPr>
              <w:t>антирефлюксного</w:t>
            </w:r>
            <w:proofErr w:type="spellEnd"/>
            <w:r w:rsidRPr="009067FE">
              <w:rPr>
                <w:color w:val="000000"/>
              </w:rPr>
              <w:t xml:space="preserve"> лепесткового клапана на входе в систему. </w:t>
            </w:r>
          </w:p>
          <w:p w:rsidR="00E01B91" w:rsidRDefault="009067FE" w:rsidP="009067FE">
            <w:pPr>
              <w:rPr>
                <w:color w:val="000000"/>
              </w:rPr>
            </w:pPr>
            <w:r w:rsidRPr="009067FE">
              <w:rPr>
                <w:color w:val="000000"/>
              </w:rPr>
              <w:t xml:space="preserve">Соединительная линия к дренажу длиной не менее 120 см с универсальным </w:t>
            </w:r>
            <w:proofErr w:type="spellStart"/>
            <w:r w:rsidRPr="009067FE">
              <w:rPr>
                <w:color w:val="000000"/>
              </w:rPr>
              <w:t>коннектором</w:t>
            </w:r>
            <w:proofErr w:type="spellEnd"/>
            <w:r w:rsidRPr="009067FE">
              <w:rPr>
                <w:color w:val="000000"/>
              </w:rPr>
              <w:t xml:space="preserve"> для подсоединения дренажа и зажимом. Разъем с резьбовым соединением между контейнером и соединительной трубкой. Крепежная лента для фиксации к кровати. Стерильная упаковка.</w:t>
            </w:r>
          </w:p>
          <w:p w:rsidR="003A285D" w:rsidRDefault="003A285D" w:rsidP="001D0A0E">
            <w:pPr>
              <w:rPr>
                <w:color w:val="000000"/>
              </w:rPr>
            </w:pPr>
          </w:p>
        </w:tc>
      </w:tr>
      <w:tr w:rsidR="007D4048" w:rsidRPr="00880C9D" w:rsidTr="007D4048">
        <w:trPr>
          <w:trHeight w:val="1387"/>
        </w:trPr>
        <w:tc>
          <w:tcPr>
            <w:tcW w:w="895" w:type="dxa"/>
          </w:tcPr>
          <w:p w:rsidR="007D4048" w:rsidRDefault="007D4048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296" w:type="dxa"/>
          </w:tcPr>
          <w:p w:rsidR="007D4048" w:rsidRPr="009067FE" w:rsidRDefault="007D4048">
            <w:pPr>
              <w:rPr>
                <w:b/>
                <w:bCs/>
                <w:color w:val="000000"/>
              </w:rPr>
            </w:pPr>
            <w:r w:rsidRPr="007D4048">
              <w:rPr>
                <w:b/>
                <w:bCs/>
                <w:color w:val="000000"/>
              </w:rPr>
              <w:t xml:space="preserve">Электрод пациента, </w:t>
            </w:r>
            <w:proofErr w:type="spellStart"/>
            <w:r w:rsidRPr="007D4048">
              <w:rPr>
                <w:b/>
                <w:bCs/>
                <w:color w:val="000000"/>
              </w:rPr>
              <w:t>нейтральный</w:t>
            </w:r>
            <w:proofErr w:type="gramStart"/>
            <w:r w:rsidRPr="007D4048">
              <w:rPr>
                <w:b/>
                <w:bCs/>
                <w:color w:val="000000"/>
              </w:rPr>
              <w:t>,с</w:t>
            </w:r>
            <w:proofErr w:type="gramEnd"/>
            <w:r w:rsidRPr="007D4048">
              <w:rPr>
                <w:b/>
                <w:bCs/>
                <w:color w:val="000000"/>
              </w:rPr>
              <w:t>амоклеющийся</w:t>
            </w:r>
            <w:proofErr w:type="spellEnd"/>
          </w:p>
        </w:tc>
        <w:tc>
          <w:tcPr>
            <w:tcW w:w="9595" w:type="dxa"/>
            <w:vAlign w:val="bottom"/>
          </w:tcPr>
          <w:p w:rsidR="007D4048" w:rsidRPr="0028194A" w:rsidRDefault="007D4048" w:rsidP="007D4048">
            <w:pPr>
              <w:rPr>
                <w:bCs/>
                <w:color w:val="000000"/>
              </w:rPr>
            </w:pPr>
            <w:r w:rsidRPr="007D4048">
              <w:rPr>
                <w:bCs/>
                <w:color w:val="000000"/>
              </w:rPr>
              <w:t xml:space="preserve">Электрод пациента нейтральный самоклеющийся </w:t>
            </w:r>
            <w:r>
              <w:rPr>
                <w:bCs/>
                <w:color w:val="000000"/>
              </w:rPr>
              <w:t xml:space="preserve"> </w:t>
            </w:r>
            <w:r w:rsidRPr="007D4048">
              <w:rPr>
                <w:bCs/>
                <w:color w:val="000000"/>
              </w:rPr>
              <w:t xml:space="preserve">для аппарата хирургического для коагуляции </w:t>
            </w:r>
            <w:proofErr w:type="spellStart"/>
            <w:r w:rsidRPr="007D4048">
              <w:rPr>
                <w:bCs/>
                <w:color w:val="000000"/>
              </w:rPr>
              <w:t>MultiGen</w:t>
            </w:r>
            <w:proofErr w:type="spellEnd"/>
            <w:r w:rsidRPr="007D4048">
              <w:rPr>
                <w:bCs/>
                <w:color w:val="000000"/>
              </w:rPr>
              <w:t xml:space="preserve">. Коврик заземления (Нейтральный электрод). Используется только с конфигурацией </w:t>
            </w:r>
            <w:proofErr w:type="spellStart"/>
            <w:r w:rsidRPr="007D4048">
              <w:rPr>
                <w:bCs/>
                <w:color w:val="000000"/>
              </w:rPr>
              <w:t>монополярных</w:t>
            </w:r>
            <w:proofErr w:type="spellEnd"/>
            <w:r w:rsidRPr="007D4048">
              <w:rPr>
                <w:bCs/>
                <w:color w:val="000000"/>
              </w:rPr>
              <w:t xml:space="preserve"> электродов, коврик помещается плотно на тело пациента в близости к месту операции. Подключается через </w:t>
            </w:r>
            <w:proofErr w:type="spellStart"/>
            <w:r w:rsidRPr="007D4048">
              <w:rPr>
                <w:bCs/>
                <w:color w:val="000000"/>
              </w:rPr>
              <w:t>коннектор</w:t>
            </w:r>
            <w:proofErr w:type="spellEnd"/>
            <w:r w:rsidRPr="007D4048">
              <w:rPr>
                <w:bCs/>
                <w:color w:val="000000"/>
              </w:rPr>
              <w:t xml:space="preserve">, синего цвета к </w:t>
            </w:r>
            <w:r>
              <w:rPr>
                <w:bCs/>
                <w:color w:val="000000"/>
              </w:rPr>
              <w:t xml:space="preserve"> </w:t>
            </w:r>
            <w:r w:rsidRPr="007D4048">
              <w:rPr>
                <w:bCs/>
                <w:color w:val="000000"/>
              </w:rPr>
              <w:t>соединительному кабелю 1 упаковка 25 штук.</w:t>
            </w:r>
          </w:p>
        </w:tc>
      </w:tr>
      <w:tr w:rsidR="007D4048" w:rsidRPr="00880C9D" w:rsidTr="007D4048">
        <w:trPr>
          <w:trHeight w:val="1387"/>
        </w:trPr>
        <w:tc>
          <w:tcPr>
            <w:tcW w:w="895" w:type="dxa"/>
          </w:tcPr>
          <w:p w:rsidR="007D4048" w:rsidRDefault="007D4048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296" w:type="dxa"/>
          </w:tcPr>
          <w:p w:rsidR="007D4048" w:rsidRPr="00A301E5" w:rsidRDefault="00A301E5">
            <w:pPr>
              <w:rPr>
                <w:b/>
                <w:bCs/>
                <w:color w:val="000000"/>
              </w:rPr>
            </w:pPr>
            <w:r w:rsidRPr="00A301E5">
              <w:rPr>
                <w:rFonts w:eastAsiaTheme="minorHAnsi"/>
                <w:b/>
                <w:color w:val="000000"/>
                <w:lang w:eastAsia="en-US"/>
              </w:rPr>
              <w:t xml:space="preserve">Электрод </w:t>
            </w:r>
            <w:proofErr w:type="spellStart"/>
            <w:r w:rsidRPr="00A301E5">
              <w:rPr>
                <w:rFonts w:eastAsiaTheme="minorHAnsi"/>
                <w:b/>
                <w:color w:val="000000"/>
                <w:lang w:eastAsia="en-US"/>
              </w:rPr>
              <w:t>монополярный</w:t>
            </w:r>
            <w:proofErr w:type="spellEnd"/>
            <w:r w:rsidRPr="00A301E5">
              <w:rPr>
                <w:rFonts w:eastAsiaTheme="minorHAnsi"/>
                <w:b/>
                <w:color w:val="000000"/>
                <w:lang w:eastAsia="en-US"/>
              </w:rPr>
              <w:t xml:space="preserve"> длина 100 мм.</w:t>
            </w:r>
          </w:p>
        </w:tc>
        <w:tc>
          <w:tcPr>
            <w:tcW w:w="9595" w:type="dxa"/>
            <w:vAlign w:val="bottom"/>
          </w:tcPr>
          <w:p w:rsidR="007D4048" w:rsidRPr="007D4048" w:rsidRDefault="00A301E5" w:rsidP="007D4048">
            <w:pPr>
              <w:rPr>
                <w:bCs/>
                <w:color w:val="000000"/>
              </w:rPr>
            </w:pPr>
            <w:r w:rsidRPr="00A301E5">
              <w:rPr>
                <w:bCs/>
                <w:color w:val="000000"/>
              </w:rPr>
              <w:t xml:space="preserve">Электроды 100мм – Красные, изготовлены из </w:t>
            </w:r>
            <w:proofErr w:type="spellStart"/>
            <w:r w:rsidRPr="00A301E5">
              <w:rPr>
                <w:bCs/>
                <w:color w:val="000000"/>
              </w:rPr>
              <w:t>нитинола</w:t>
            </w:r>
            <w:proofErr w:type="spellEnd"/>
            <w:r w:rsidRPr="00A301E5">
              <w:rPr>
                <w:bCs/>
                <w:color w:val="000000"/>
              </w:rPr>
              <w:t xml:space="preserve"> (никель титановый сплав), который придает электродам </w:t>
            </w:r>
            <w:proofErr w:type="gramStart"/>
            <w:r w:rsidRPr="00A301E5">
              <w:rPr>
                <w:bCs/>
                <w:color w:val="000000"/>
              </w:rPr>
              <w:t>сверх</w:t>
            </w:r>
            <w:proofErr w:type="gramEnd"/>
            <w:r w:rsidRPr="00A301E5">
              <w:rPr>
                <w:bCs/>
                <w:color w:val="000000"/>
              </w:rPr>
              <w:t xml:space="preserve"> эластичность. Подаёт энергию к </w:t>
            </w:r>
            <w:proofErr w:type="spellStart"/>
            <w:r w:rsidRPr="00A301E5">
              <w:rPr>
                <w:bCs/>
                <w:color w:val="000000"/>
              </w:rPr>
              <w:t>монополярной</w:t>
            </w:r>
            <w:proofErr w:type="spellEnd"/>
            <w:r w:rsidRPr="00A301E5">
              <w:rPr>
                <w:bCs/>
                <w:color w:val="000000"/>
              </w:rPr>
              <w:t xml:space="preserve"> канюле и измеряет температуру на  месте лечения. Длина Электродов для биполярной абляции без возвратного электрода - 100мм. Длина кабеля 152 см. Соединяется с аппаратом радиочастотной </w:t>
            </w:r>
            <w:proofErr w:type="spellStart"/>
            <w:r w:rsidRPr="00A301E5">
              <w:rPr>
                <w:bCs/>
                <w:color w:val="000000"/>
              </w:rPr>
              <w:t>денерваци</w:t>
            </w:r>
            <w:proofErr w:type="gramStart"/>
            <w:r w:rsidRPr="00A301E5">
              <w:rPr>
                <w:bCs/>
                <w:color w:val="000000"/>
              </w:rPr>
              <w:t>и</w:t>
            </w:r>
            <w:proofErr w:type="spellEnd"/>
            <w:r w:rsidRPr="00A301E5">
              <w:rPr>
                <w:bCs/>
                <w:color w:val="000000"/>
              </w:rPr>
              <w:t>-</w:t>
            </w:r>
            <w:proofErr w:type="gramEnd"/>
            <w:r w:rsidRPr="00A301E5">
              <w:rPr>
                <w:bCs/>
                <w:color w:val="000000"/>
              </w:rPr>
              <w:t xml:space="preserve"> металлическим </w:t>
            </w:r>
            <w:proofErr w:type="spellStart"/>
            <w:r w:rsidRPr="00A301E5">
              <w:rPr>
                <w:bCs/>
                <w:color w:val="000000"/>
              </w:rPr>
              <w:t>самозащелкивающимся</w:t>
            </w:r>
            <w:proofErr w:type="spellEnd"/>
            <w:r w:rsidRPr="00A301E5">
              <w:rPr>
                <w:bCs/>
                <w:color w:val="000000"/>
              </w:rPr>
              <w:t xml:space="preserve"> </w:t>
            </w:r>
            <w:proofErr w:type="spellStart"/>
            <w:r w:rsidRPr="00A301E5">
              <w:rPr>
                <w:bCs/>
                <w:color w:val="000000"/>
              </w:rPr>
              <w:t>коннектором</w:t>
            </w:r>
            <w:proofErr w:type="spellEnd"/>
            <w:r w:rsidRPr="00A301E5">
              <w:rPr>
                <w:bCs/>
                <w:color w:val="000000"/>
              </w:rPr>
              <w:t xml:space="preserve">, количество </w:t>
            </w:r>
            <w:proofErr w:type="spellStart"/>
            <w:r w:rsidRPr="00A301E5">
              <w:rPr>
                <w:bCs/>
                <w:color w:val="000000"/>
              </w:rPr>
              <w:t>пинов</w:t>
            </w:r>
            <w:proofErr w:type="spellEnd"/>
            <w:r w:rsidRPr="00A301E5">
              <w:rPr>
                <w:bCs/>
                <w:color w:val="000000"/>
              </w:rPr>
              <w:t xml:space="preserve"> 6 шт.</w:t>
            </w:r>
          </w:p>
        </w:tc>
      </w:tr>
      <w:tr w:rsidR="007D4048" w:rsidRPr="00880C9D" w:rsidTr="007D4048">
        <w:trPr>
          <w:trHeight w:val="1387"/>
        </w:trPr>
        <w:tc>
          <w:tcPr>
            <w:tcW w:w="895" w:type="dxa"/>
          </w:tcPr>
          <w:p w:rsidR="007D4048" w:rsidRDefault="00A301E5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296" w:type="dxa"/>
          </w:tcPr>
          <w:p w:rsidR="00A301E5" w:rsidRPr="00A301E5" w:rsidRDefault="00A301E5" w:rsidP="00A301E5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A301E5">
              <w:rPr>
                <w:rFonts w:eastAsiaTheme="minorHAnsi"/>
                <w:b/>
                <w:color w:val="000000"/>
                <w:lang w:eastAsia="en-US"/>
              </w:rPr>
              <w:t xml:space="preserve">Электрод  </w:t>
            </w:r>
            <w:proofErr w:type="spellStart"/>
            <w:r w:rsidRPr="00A301E5">
              <w:rPr>
                <w:rFonts w:eastAsiaTheme="minorHAnsi"/>
                <w:b/>
                <w:color w:val="000000"/>
                <w:lang w:eastAsia="en-US"/>
              </w:rPr>
              <w:t>монополярный</w:t>
            </w:r>
            <w:proofErr w:type="spellEnd"/>
            <w:r w:rsidRPr="00A301E5">
              <w:rPr>
                <w:rFonts w:eastAsiaTheme="minorHAnsi"/>
                <w:b/>
                <w:color w:val="000000"/>
                <w:lang w:eastAsia="en-US"/>
              </w:rPr>
              <w:t xml:space="preserve"> длина 150 мм. </w:t>
            </w:r>
          </w:p>
          <w:p w:rsidR="007D4048" w:rsidRPr="007D4048" w:rsidRDefault="007D4048" w:rsidP="00A301E5">
            <w:pPr>
              <w:rPr>
                <w:b/>
                <w:bCs/>
                <w:color w:val="000000"/>
              </w:rPr>
            </w:pPr>
          </w:p>
        </w:tc>
        <w:tc>
          <w:tcPr>
            <w:tcW w:w="9595" w:type="dxa"/>
            <w:vAlign w:val="bottom"/>
          </w:tcPr>
          <w:p w:rsidR="007D4048" w:rsidRPr="007D4048" w:rsidRDefault="00A301E5" w:rsidP="007D4048">
            <w:pPr>
              <w:rPr>
                <w:bCs/>
                <w:color w:val="000000"/>
              </w:rPr>
            </w:pPr>
            <w:r w:rsidRPr="00A301E5">
              <w:rPr>
                <w:bCs/>
                <w:color w:val="000000"/>
              </w:rPr>
              <w:t>Электроды 150м</w:t>
            </w:r>
            <w:proofErr w:type="gramStart"/>
            <w:r w:rsidRPr="00A301E5">
              <w:rPr>
                <w:bCs/>
                <w:color w:val="000000"/>
              </w:rPr>
              <w:t>м-</w:t>
            </w:r>
            <w:proofErr w:type="gramEnd"/>
            <w:r w:rsidRPr="00A301E5">
              <w:rPr>
                <w:bCs/>
                <w:color w:val="000000"/>
              </w:rPr>
              <w:t xml:space="preserve"> Желтые, изготовлены из </w:t>
            </w:r>
            <w:proofErr w:type="spellStart"/>
            <w:r w:rsidRPr="00A301E5">
              <w:rPr>
                <w:bCs/>
                <w:color w:val="000000"/>
              </w:rPr>
              <w:t>нитинола</w:t>
            </w:r>
            <w:proofErr w:type="spellEnd"/>
            <w:r w:rsidRPr="00A301E5">
              <w:rPr>
                <w:bCs/>
                <w:color w:val="000000"/>
              </w:rPr>
              <w:t xml:space="preserve"> (никель титановый сплав), который придает электродам сверх эластичность.  Подаёт энергию к </w:t>
            </w:r>
            <w:proofErr w:type="spellStart"/>
            <w:r w:rsidRPr="00A301E5">
              <w:rPr>
                <w:bCs/>
                <w:color w:val="000000"/>
              </w:rPr>
              <w:t>монополярной</w:t>
            </w:r>
            <w:proofErr w:type="spellEnd"/>
            <w:r w:rsidRPr="00A301E5">
              <w:rPr>
                <w:bCs/>
                <w:color w:val="000000"/>
              </w:rPr>
              <w:t xml:space="preserve"> канюле и измеряет температуру на  месте лечения. Длина Электродов для биполярной абляции без возвратного электрода -  150мм. Длина кабеля 152 см. Соединяется с аппаратом радиочастотной </w:t>
            </w:r>
            <w:proofErr w:type="spellStart"/>
            <w:r w:rsidRPr="00A301E5">
              <w:rPr>
                <w:bCs/>
                <w:color w:val="000000"/>
              </w:rPr>
              <w:t>денерваци</w:t>
            </w:r>
            <w:proofErr w:type="gramStart"/>
            <w:r w:rsidRPr="00A301E5">
              <w:rPr>
                <w:bCs/>
                <w:color w:val="000000"/>
              </w:rPr>
              <w:t>и</w:t>
            </w:r>
            <w:proofErr w:type="spellEnd"/>
            <w:r w:rsidRPr="00A301E5">
              <w:rPr>
                <w:bCs/>
                <w:color w:val="000000"/>
              </w:rPr>
              <w:t>-</w:t>
            </w:r>
            <w:proofErr w:type="gramEnd"/>
            <w:r w:rsidRPr="00A301E5">
              <w:rPr>
                <w:bCs/>
                <w:color w:val="000000"/>
              </w:rPr>
              <w:t xml:space="preserve"> металлическим </w:t>
            </w:r>
            <w:proofErr w:type="spellStart"/>
            <w:r w:rsidRPr="00A301E5">
              <w:rPr>
                <w:bCs/>
                <w:color w:val="000000"/>
              </w:rPr>
              <w:t>самозащелкивающимся</w:t>
            </w:r>
            <w:proofErr w:type="spellEnd"/>
            <w:r w:rsidRPr="00A301E5">
              <w:rPr>
                <w:bCs/>
                <w:color w:val="000000"/>
              </w:rPr>
              <w:t xml:space="preserve"> </w:t>
            </w:r>
            <w:proofErr w:type="spellStart"/>
            <w:r w:rsidRPr="00A301E5">
              <w:rPr>
                <w:bCs/>
                <w:color w:val="000000"/>
              </w:rPr>
              <w:t>коннектором</w:t>
            </w:r>
            <w:proofErr w:type="spellEnd"/>
            <w:r w:rsidRPr="00A301E5">
              <w:rPr>
                <w:bCs/>
                <w:color w:val="000000"/>
              </w:rPr>
              <w:t xml:space="preserve">, количество </w:t>
            </w:r>
            <w:proofErr w:type="spellStart"/>
            <w:r w:rsidRPr="00A301E5">
              <w:rPr>
                <w:bCs/>
                <w:color w:val="000000"/>
              </w:rPr>
              <w:t>пинов</w:t>
            </w:r>
            <w:proofErr w:type="spellEnd"/>
            <w:r w:rsidRPr="00A301E5">
              <w:rPr>
                <w:bCs/>
                <w:color w:val="000000"/>
              </w:rPr>
              <w:t xml:space="preserve"> 6 шт.</w:t>
            </w:r>
          </w:p>
        </w:tc>
      </w:tr>
      <w:tr w:rsidR="007D4048" w:rsidRPr="00880C9D" w:rsidTr="007D4048">
        <w:trPr>
          <w:trHeight w:val="1387"/>
        </w:trPr>
        <w:tc>
          <w:tcPr>
            <w:tcW w:w="895" w:type="dxa"/>
          </w:tcPr>
          <w:p w:rsidR="007D4048" w:rsidRDefault="00A301E5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31</w:t>
            </w:r>
          </w:p>
        </w:tc>
        <w:tc>
          <w:tcPr>
            <w:tcW w:w="4296" w:type="dxa"/>
          </w:tcPr>
          <w:p w:rsidR="007D4048" w:rsidRPr="00A301E5" w:rsidRDefault="00A301E5" w:rsidP="00A301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301E5">
              <w:rPr>
                <w:rFonts w:eastAsiaTheme="minorHAnsi"/>
                <w:b/>
                <w:color w:val="000000"/>
                <w:lang w:eastAsia="en-US"/>
              </w:rPr>
              <w:t>Электрод  длина 100 мм.</w:t>
            </w:r>
          </w:p>
        </w:tc>
        <w:tc>
          <w:tcPr>
            <w:tcW w:w="9595" w:type="dxa"/>
            <w:vAlign w:val="bottom"/>
          </w:tcPr>
          <w:p w:rsidR="007D4048" w:rsidRPr="00A301E5" w:rsidRDefault="00A301E5" w:rsidP="00A301E5">
            <w:pPr>
              <w:rPr>
                <w:bCs/>
                <w:color w:val="000000"/>
                <w:sz w:val="21"/>
                <w:szCs w:val="21"/>
              </w:rPr>
            </w:pPr>
            <w:r w:rsidRPr="00A301E5">
              <w:rPr>
                <w:bCs/>
                <w:color w:val="000000"/>
                <w:sz w:val="21"/>
                <w:szCs w:val="21"/>
              </w:rPr>
              <w:t xml:space="preserve">Электроды 100мм – Раздвоенные изготовлены из </w:t>
            </w:r>
            <w:proofErr w:type="spellStart"/>
            <w:r w:rsidRPr="00A301E5">
              <w:rPr>
                <w:bCs/>
                <w:color w:val="000000"/>
                <w:sz w:val="21"/>
                <w:szCs w:val="21"/>
              </w:rPr>
              <w:t>нитинола</w:t>
            </w:r>
            <w:proofErr w:type="spellEnd"/>
            <w:r w:rsidRPr="00A301E5">
              <w:rPr>
                <w:bCs/>
                <w:color w:val="000000"/>
                <w:sz w:val="21"/>
                <w:szCs w:val="21"/>
              </w:rPr>
              <w:t xml:space="preserve"> (никель титановый сплав), который придает электродам 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>сверх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 xml:space="preserve"> эластичность. Подаёт энергию к </w:t>
            </w:r>
            <w:proofErr w:type="spellStart"/>
            <w:r w:rsidRPr="00A301E5">
              <w:rPr>
                <w:bCs/>
                <w:color w:val="000000"/>
                <w:sz w:val="21"/>
                <w:szCs w:val="21"/>
              </w:rPr>
              <w:t>монополярной</w:t>
            </w:r>
            <w:proofErr w:type="spellEnd"/>
            <w:r w:rsidRPr="00A301E5">
              <w:rPr>
                <w:bCs/>
                <w:color w:val="000000"/>
                <w:sz w:val="21"/>
                <w:szCs w:val="21"/>
              </w:rPr>
              <w:t xml:space="preserve"> канюле и измеряет температуру на  месте лечения. Длина Электродов для биполярной абляции без возвратного электрода - 100мм. Длина кабеля 152 см. Соединяется с аппаратом радиочастотной </w:t>
            </w:r>
            <w:proofErr w:type="spellStart"/>
            <w:r w:rsidRPr="00A301E5">
              <w:rPr>
                <w:bCs/>
                <w:color w:val="000000"/>
                <w:sz w:val="21"/>
                <w:szCs w:val="21"/>
              </w:rPr>
              <w:t>денервации</w:t>
            </w:r>
            <w:proofErr w:type="spellEnd"/>
            <w:r w:rsidRPr="00A301E5">
              <w:rPr>
                <w:bCs/>
                <w:color w:val="000000"/>
                <w:sz w:val="21"/>
                <w:szCs w:val="21"/>
              </w:rPr>
              <w:t xml:space="preserve">- металлическим </w:t>
            </w:r>
            <w:proofErr w:type="spellStart"/>
            <w:r w:rsidRPr="00A301E5">
              <w:rPr>
                <w:bCs/>
                <w:color w:val="000000"/>
                <w:sz w:val="21"/>
                <w:szCs w:val="21"/>
              </w:rPr>
              <w:t>самозащелкивающимся</w:t>
            </w:r>
            <w:proofErr w:type="spellEnd"/>
            <w:r w:rsidRPr="00A301E5">
              <w:rPr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301E5">
              <w:rPr>
                <w:bCs/>
                <w:color w:val="000000"/>
                <w:sz w:val="21"/>
                <w:szCs w:val="21"/>
              </w:rPr>
              <w:t>коннектором</w:t>
            </w:r>
            <w:proofErr w:type="spellEnd"/>
            <w:r w:rsidRPr="00A301E5">
              <w:rPr>
                <w:bCs/>
                <w:color w:val="000000"/>
                <w:sz w:val="21"/>
                <w:szCs w:val="21"/>
              </w:rPr>
              <w:t xml:space="preserve">, количество </w:t>
            </w:r>
            <w:proofErr w:type="spellStart"/>
            <w:r w:rsidRPr="00A301E5">
              <w:rPr>
                <w:bCs/>
                <w:color w:val="000000"/>
                <w:sz w:val="21"/>
                <w:szCs w:val="21"/>
              </w:rPr>
              <w:t>пинов</w:t>
            </w:r>
            <w:proofErr w:type="spellEnd"/>
            <w:r w:rsidRPr="00A301E5">
              <w:rPr>
                <w:bCs/>
                <w:color w:val="000000"/>
                <w:sz w:val="21"/>
                <w:szCs w:val="21"/>
              </w:rPr>
              <w:t xml:space="preserve"> 6 шт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>.З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>она воздействия канюли и электрода 20 калибра, по сравнению с обычными радиочастотными канюлями и электродами, больше на 92%.</w:t>
            </w:r>
          </w:p>
        </w:tc>
      </w:tr>
      <w:tr w:rsidR="007D4048" w:rsidRPr="00880C9D" w:rsidTr="007D4048">
        <w:trPr>
          <w:trHeight w:val="1387"/>
        </w:trPr>
        <w:tc>
          <w:tcPr>
            <w:tcW w:w="895" w:type="dxa"/>
          </w:tcPr>
          <w:p w:rsidR="007D4048" w:rsidRDefault="00A301E5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296" w:type="dxa"/>
          </w:tcPr>
          <w:p w:rsidR="00A301E5" w:rsidRPr="00A301E5" w:rsidRDefault="00A301E5" w:rsidP="00A301E5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r w:rsidRPr="00A301E5">
              <w:rPr>
                <w:rFonts w:eastAsiaTheme="minorHAnsi"/>
                <w:b/>
                <w:color w:val="000000"/>
                <w:lang w:eastAsia="en-US"/>
              </w:rPr>
              <w:t>Канюля, прямая, 20-22G длина (</w:t>
            </w:r>
            <w:proofErr w:type="gramStart"/>
            <w:r w:rsidRPr="00A301E5">
              <w:rPr>
                <w:rFonts w:eastAsiaTheme="minorHAnsi"/>
                <w:b/>
                <w:color w:val="000000"/>
                <w:lang w:eastAsia="en-US"/>
              </w:rPr>
              <w:t>мм</w:t>
            </w:r>
            <w:proofErr w:type="gramEnd"/>
            <w:r w:rsidRPr="00A301E5">
              <w:rPr>
                <w:rFonts w:eastAsiaTheme="minorHAnsi"/>
                <w:b/>
                <w:color w:val="000000"/>
                <w:lang w:eastAsia="en-US"/>
              </w:rPr>
              <w:t>) 100</w:t>
            </w:r>
          </w:p>
          <w:p w:rsidR="007D4048" w:rsidRPr="007D4048" w:rsidRDefault="00A301E5" w:rsidP="00A301E5">
            <w:pPr>
              <w:rPr>
                <w:b/>
                <w:bCs/>
                <w:color w:val="000000"/>
              </w:rPr>
            </w:pPr>
            <w:r w:rsidRPr="00A301E5">
              <w:rPr>
                <w:rFonts w:eastAsiaTheme="minorHAnsi"/>
                <w:b/>
                <w:color w:val="000000"/>
                <w:lang w:eastAsia="en-US"/>
              </w:rPr>
              <w:t>длина кончика (</w:t>
            </w:r>
            <w:proofErr w:type="gramStart"/>
            <w:r w:rsidRPr="00A301E5">
              <w:rPr>
                <w:rFonts w:eastAsiaTheme="minorHAnsi"/>
                <w:b/>
                <w:color w:val="000000"/>
                <w:lang w:eastAsia="en-US"/>
              </w:rPr>
              <w:t>мм</w:t>
            </w:r>
            <w:proofErr w:type="gramEnd"/>
            <w:r w:rsidRPr="00A301E5">
              <w:rPr>
                <w:rFonts w:eastAsiaTheme="minorHAnsi"/>
                <w:b/>
                <w:color w:val="000000"/>
                <w:lang w:eastAsia="en-US"/>
              </w:rPr>
              <w:t>): 10.0мм/5.0мм</w:t>
            </w:r>
          </w:p>
        </w:tc>
        <w:tc>
          <w:tcPr>
            <w:tcW w:w="9595" w:type="dxa"/>
            <w:vAlign w:val="bottom"/>
          </w:tcPr>
          <w:p w:rsidR="007D4048" w:rsidRPr="00A301E5" w:rsidRDefault="00A301E5" w:rsidP="007D4048">
            <w:pPr>
              <w:rPr>
                <w:bCs/>
                <w:color w:val="000000"/>
                <w:sz w:val="21"/>
                <w:szCs w:val="21"/>
              </w:rPr>
            </w:pPr>
            <w:r w:rsidRPr="00A301E5">
              <w:rPr>
                <w:bCs/>
                <w:color w:val="000000"/>
                <w:sz w:val="21"/>
                <w:szCs w:val="21"/>
              </w:rPr>
              <w:t xml:space="preserve">Обеспечивает целенаправленной энергией место проводимого лечения. Канюля прямая и 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>длинной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 xml:space="preserve"> в 100мм. Длина активного кончика канюли:  10мм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 xml:space="preserve"> диаметр 22 G. Вся канюля за исключением активного кончика покрыта силиконовым изолирующим  покрытием для уменьшения повреждения тканей. Канюли одноразовые, расфасованы по 10 штук в упаковке. Канюли  для биполярной абляции без возвратного электрода само заземляющиеся. Имеет цветовую маркировку (Красный) для безошибочного определения диаметра.</w:t>
            </w:r>
          </w:p>
        </w:tc>
      </w:tr>
      <w:tr w:rsidR="007D4048" w:rsidRPr="00880C9D" w:rsidTr="007D4048">
        <w:trPr>
          <w:trHeight w:val="1387"/>
        </w:trPr>
        <w:tc>
          <w:tcPr>
            <w:tcW w:w="895" w:type="dxa"/>
          </w:tcPr>
          <w:p w:rsidR="007D4048" w:rsidRDefault="00A301E5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4296" w:type="dxa"/>
          </w:tcPr>
          <w:p w:rsidR="007D4048" w:rsidRPr="00A301E5" w:rsidRDefault="00A301E5" w:rsidP="00A301E5">
            <w:pPr>
              <w:rPr>
                <w:b/>
                <w:bCs/>
                <w:color w:val="000000"/>
              </w:rPr>
            </w:pPr>
            <w:r w:rsidRPr="00A301E5">
              <w:rPr>
                <w:rFonts w:eastAsiaTheme="minorHAnsi"/>
                <w:b/>
                <w:color w:val="000000"/>
                <w:lang w:eastAsia="en-US"/>
              </w:rPr>
              <w:t>Канюля, прямая, 20G-22G длина (</w:t>
            </w:r>
            <w:proofErr w:type="gramStart"/>
            <w:r w:rsidRPr="00A301E5">
              <w:rPr>
                <w:rFonts w:eastAsiaTheme="minorHAnsi"/>
                <w:b/>
                <w:color w:val="000000"/>
                <w:lang w:eastAsia="en-US"/>
              </w:rPr>
              <w:t>мм</w:t>
            </w:r>
            <w:proofErr w:type="gramEnd"/>
            <w:r w:rsidRPr="00A301E5">
              <w:rPr>
                <w:rFonts w:eastAsiaTheme="minorHAnsi"/>
                <w:b/>
                <w:color w:val="000000"/>
                <w:lang w:eastAsia="en-US"/>
              </w:rPr>
              <w:t>): 150,длина кончика (мм): 10.0мм/5.0мм</w:t>
            </w:r>
          </w:p>
        </w:tc>
        <w:tc>
          <w:tcPr>
            <w:tcW w:w="9595" w:type="dxa"/>
            <w:vAlign w:val="bottom"/>
          </w:tcPr>
          <w:p w:rsidR="007D4048" w:rsidRPr="00A301E5" w:rsidRDefault="00A301E5" w:rsidP="00BF7C74">
            <w:pPr>
              <w:jc w:val="both"/>
              <w:rPr>
                <w:bCs/>
                <w:color w:val="000000"/>
                <w:sz w:val="21"/>
                <w:szCs w:val="21"/>
              </w:rPr>
            </w:pPr>
            <w:r w:rsidRPr="00A301E5">
              <w:rPr>
                <w:bCs/>
                <w:color w:val="000000"/>
                <w:sz w:val="21"/>
                <w:szCs w:val="21"/>
              </w:rPr>
              <w:t xml:space="preserve">Обеспечивает целенаправленной энергией место проводимого лечения.  Канюля прямая и 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>длинной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 xml:space="preserve"> в 150мм. Длина активного кончика канюли:  10мм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 xml:space="preserve"> диаметр 20 G. Вся канюля за исключением активного кончика покрыта силиконовым изолирующим  покрытием для уменьшения повреждения тканей. Канюли одноразовые, расфасованы по 10 штук в упаковке. Канюли для биполярной абляции без возвратного электрода </w:t>
            </w:r>
            <w:proofErr w:type="spellStart"/>
            <w:r w:rsidRPr="00A301E5">
              <w:rPr>
                <w:bCs/>
                <w:color w:val="000000"/>
                <w:sz w:val="21"/>
                <w:szCs w:val="21"/>
              </w:rPr>
              <w:t>самозаземляющиеся</w:t>
            </w:r>
            <w:proofErr w:type="spellEnd"/>
            <w:r w:rsidRPr="00A301E5">
              <w:rPr>
                <w:bCs/>
                <w:color w:val="000000"/>
                <w:sz w:val="21"/>
                <w:szCs w:val="21"/>
              </w:rPr>
              <w:t>. Имеет цветовую маркировку (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>Желтый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>) для безошибочного определения диаметра.</w:t>
            </w:r>
          </w:p>
        </w:tc>
      </w:tr>
      <w:tr w:rsidR="007D4048" w:rsidRPr="00880C9D" w:rsidTr="007D4048">
        <w:trPr>
          <w:trHeight w:val="1387"/>
        </w:trPr>
        <w:tc>
          <w:tcPr>
            <w:tcW w:w="895" w:type="dxa"/>
          </w:tcPr>
          <w:p w:rsidR="007D4048" w:rsidRDefault="00A301E5" w:rsidP="00C660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4296" w:type="dxa"/>
          </w:tcPr>
          <w:p w:rsidR="007D4048" w:rsidRPr="00A301E5" w:rsidRDefault="00A301E5">
            <w:pPr>
              <w:rPr>
                <w:b/>
                <w:bCs/>
                <w:color w:val="000000"/>
              </w:rPr>
            </w:pPr>
            <w:r w:rsidRPr="00A301E5">
              <w:rPr>
                <w:rFonts w:eastAsiaTheme="minorHAnsi"/>
                <w:b/>
                <w:color w:val="000000"/>
                <w:lang w:eastAsia="en-US"/>
              </w:rPr>
              <w:t>Канюля  прямая,  20G длина (</w:t>
            </w:r>
            <w:proofErr w:type="gramStart"/>
            <w:r w:rsidRPr="00A301E5">
              <w:rPr>
                <w:rFonts w:eastAsiaTheme="minorHAnsi"/>
                <w:b/>
                <w:color w:val="000000"/>
                <w:lang w:eastAsia="en-US"/>
              </w:rPr>
              <w:t>мм</w:t>
            </w:r>
            <w:proofErr w:type="gramEnd"/>
            <w:r w:rsidRPr="00A301E5">
              <w:rPr>
                <w:rFonts w:eastAsiaTheme="minorHAnsi"/>
                <w:b/>
                <w:color w:val="000000"/>
                <w:lang w:eastAsia="en-US"/>
              </w:rPr>
              <w:t>) 100, длина кончика 10,0 мм.</w:t>
            </w:r>
          </w:p>
        </w:tc>
        <w:tc>
          <w:tcPr>
            <w:tcW w:w="9595" w:type="dxa"/>
            <w:vAlign w:val="bottom"/>
          </w:tcPr>
          <w:p w:rsidR="007D4048" w:rsidRPr="00A301E5" w:rsidRDefault="00A301E5" w:rsidP="00BF7C74">
            <w:pPr>
              <w:jc w:val="both"/>
              <w:rPr>
                <w:bCs/>
                <w:color w:val="000000"/>
                <w:sz w:val="21"/>
                <w:szCs w:val="21"/>
              </w:rPr>
            </w:pPr>
            <w:r w:rsidRPr="00A301E5">
              <w:rPr>
                <w:bCs/>
                <w:color w:val="000000"/>
                <w:sz w:val="21"/>
                <w:szCs w:val="21"/>
              </w:rPr>
              <w:t xml:space="preserve">Обеспечивает целенаправленной энергией место проводимого лечения. Канюля прямая и 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>длинной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 xml:space="preserve"> в 100мм. Длина активного кончика канюли: 10мм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 xml:space="preserve"> диаметр 20 G. Вся канюля за исключением активного кончика покрыта силиконовым изолирующим  покрытием для уменьшения повреждения тканей. Канюли одноразовые, расфасованы по 10 штук в упаковке. Канюли для биполярной абляции без возвратного электрода само заземляющиеся. Имеет цветовую маркировку(Красный) для безошибочного определения </w:t>
            </w:r>
            <w:proofErr w:type="spellStart"/>
            <w:r w:rsidRPr="00A301E5">
              <w:rPr>
                <w:bCs/>
                <w:color w:val="000000"/>
                <w:sz w:val="21"/>
                <w:szCs w:val="21"/>
              </w:rPr>
              <w:t>диаметра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>.Р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>аздвоенная</w:t>
            </w:r>
            <w:proofErr w:type="spellEnd"/>
            <w:r w:rsidRPr="00A301E5">
              <w:rPr>
                <w:bCs/>
                <w:color w:val="000000"/>
                <w:sz w:val="21"/>
                <w:szCs w:val="21"/>
              </w:rPr>
              <w:t xml:space="preserve">  конфигурацию дистального конца канюли, позволяет электроду выступать через боковое отверстие. В результате воздействию подвергается большая зона повреждения, улучшается анестезия благодаря более адресному воздействию, меньше повреждение тканей по пути хода канюли к </w:t>
            </w:r>
            <w:proofErr w:type="spellStart"/>
            <w:r w:rsidRPr="00A301E5">
              <w:rPr>
                <w:bCs/>
                <w:color w:val="000000"/>
                <w:sz w:val="21"/>
                <w:szCs w:val="21"/>
              </w:rPr>
              <w:t>цели</w:t>
            </w:r>
            <w:proofErr w:type="gramStart"/>
            <w:r w:rsidRPr="00A301E5">
              <w:rPr>
                <w:bCs/>
                <w:color w:val="000000"/>
                <w:sz w:val="21"/>
                <w:szCs w:val="21"/>
              </w:rPr>
              <w:t>.З</w:t>
            </w:r>
            <w:proofErr w:type="gramEnd"/>
            <w:r w:rsidRPr="00A301E5">
              <w:rPr>
                <w:bCs/>
                <w:color w:val="000000"/>
                <w:sz w:val="21"/>
                <w:szCs w:val="21"/>
              </w:rPr>
              <w:t>она</w:t>
            </w:r>
            <w:proofErr w:type="spellEnd"/>
            <w:r w:rsidRPr="00A301E5">
              <w:rPr>
                <w:bCs/>
                <w:color w:val="000000"/>
                <w:sz w:val="21"/>
                <w:szCs w:val="21"/>
              </w:rPr>
              <w:t xml:space="preserve"> воздействия канюли и электрода  20 калибра, по сравнению с обычными радиочастотными канюлями и электродами, больше на 92%.</w:t>
            </w:r>
          </w:p>
        </w:tc>
      </w:tr>
    </w:tbl>
    <w:p w:rsidR="003A11C2" w:rsidRPr="00A301E5" w:rsidRDefault="003A11C2" w:rsidP="003A11C2">
      <w:pPr>
        <w:ind w:firstLine="567"/>
        <w:jc w:val="both"/>
        <w:rPr>
          <w:b/>
          <w:sz w:val="22"/>
          <w:szCs w:val="22"/>
          <w:u w:val="single"/>
        </w:rPr>
      </w:pPr>
      <w:r w:rsidRPr="00A301E5">
        <w:rPr>
          <w:b/>
          <w:sz w:val="22"/>
          <w:szCs w:val="22"/>
          <w:u w:val="single"/>
        </w:rPr>
        <w:t xml:space="preserve">Потенциальные поставщики должны гарантировать выполнение следующих сопутствующих услуг: </w:t>
      </w:r>
    </w:p>
    <w:p w:rsidR="003A11C2" w:rsidRPr="00A301E5" w:rsidRDefault="003A11C2" w:rsidP="008E2CF5">
      <w:pPr>
        <w:tabs>
          <w:tab w:val="left" w:pos="1170"/>
        </w:tabs>
        <w:jc w:val="both"/>
        <w:rPr>
          <w:sz w:val="22"/>
          <w:szCs w:val="22"/>
        </w:rPr>
      </w:pPr>
      <w:r w:rsidRPr="00A301E5">
        <w:rPr>
          <w:sz w:val="22"/>
          <w:szCs w:val="22"/>
        </w:rPr>
        <w:t xml:space="preserve">1) Потенциальные поставщики обязаны обеспечить доставку медицинских  изделий, в полном объеме непосредственно до КГП на </w:t>
      </w:r>
      <w:r w:rsidR="00BF7C74">
        <w:rPr>
          <w:sz w:val="22"/>
          <w:szCs w:val="22"/>
        </w:rPr>
        <w:t xml:space="preserve">  </w:t>
      </w:r>
      <w:r w:rsidRPr="00A301E5">
        <w:rPr>
          <w:sz w:val="22"/>
          <w:szCs w:val="22"/>
        </w:rPr>
        <w:t>ПХВ"Многопрофильная больница имени профессора Х.Ж.Макажанова" управления здравоохранения Карагандинской области</w:t>
      </w:r>
      <w:r w:rsidR="008E2CF5" w:rsidRPr="00A301E5">
        <w:rPr>
          <w:sz w:val="22"/>
          <w:szCs w:val="22"/>
        </w:rPr>
        <w:t>, г</w:t>
      </w:r>
      <w:proofErr w:type="gramStart"/>
      <w:r w:rsidR="008E2CF5" w:rsidRPr="00A301E5">
        <w:rPr>
          <w:sz w:val="22"/>
          <w:szCs w:val="22"/>
        </w:rPr>
        <w:t>.К</w:t>
      </w:r>
      <w:proofErr w:type="gramEnd"/>
      <w:r w:rsidR="008E2CF5" w:rsidRPr="00A301E5">
        <w:rPr>
          <w:sz w:val="22"/>
          <w:szCs w:val="22"/>
        </w:rPr>
        <w:t>араганда</w:t>
      </w:r>
    </w:p>
    <w:p w:rsidR="003A11C2" w:rsidRPr="00A301E5" w:rsidRDefault="008E2CF5" w:rsidP="008E2CF5">
      <w:pPr>
        <w:pStyle w:val="a4"/>
        <w:jc w:val="both"/>
        <w:rPr>
          <w:rFonts w:ascii="Times New Roman" w:hAnsi="Times New Roman" w:cs="Times New Roman"/>
        </w:rPr>
      </w:pPr>
      <w:r w:rsidRPr="00A301E5">
        <w:rPr>
          <w:rFonts w:ascii="Times New Roman" w:hAnsi="Times New Roman" w:cs="Times New Roman"/>
        </w:rPr>
        <w:t xml:space="preserve"> </w:t>
      </w:r>
      <w:r w:rsidR="003A11C2" w:rsidRPr="00A301E5">
        <w:rPr>
          <w:rFonts w:ascii="Times New Roman" w:hAnsi="Times New Roman" w:cs="Times New Roman"/>
        </w:rPr>
        <w:t xml:space="preserve"> ул</w:t>
      </w:r>
      <w:proofErr w:type="gramStart"/>
      <w:r w:rsidR="003A11C2" w:rsidRPr="00A301E5">
        <w:rPr>
          <w:rFonts w:ascii="Times New Roman" w:hAnsi="Times New Roman" w:cs="Times New Roman"/>
        </w:rPr>
        <w:t>.М</w:t>
      </w:r>
      <w:proofErr w:type="gramEnd"/>
      <w:r w:rsidR="003A11C2" w:rsidRPr="00A301E5">
        <w:rPr>
          <w:rFonts w:ascii="Times New Roman" w:hAnsi="Times New Roman" w:cs="Times New Roman"/>
        </w:rPr>
        <w:t>уканова 5/3.</w:t>
      </w:r>
    </w:p>
    <w:p w:rsidR="003A11C2" w:rsidRPr="00A301E5" w:rsidRDefault="003A11C2" w:rsidP="003A11C2">
      <w:pPr>
        <w:jc w:val="both"/>
        <w:rPr>
          <w:sz w:val="22"/>
          <w:szCs w:val="22"/>
        </w:rPr>
      </w:pPr>
      <w:r w:rsidRPr="00A301E5">
        <w:rPr>
          <w:sz w:val="22"/>
          <w:szCs w:val="22"/>
        </w:rPr>
        <w:t>2) Обеспечить страховку товара, соответствующее  его хранение при прохождении таможенной  очистки, уплату таможенных пошлин, налогов, сборов и любые  другие  вспомогательные  услуги,  подлежащие  выполнению  потенциальным  поставщиком на  всем  протяжении  транспортировки медицинских изделий до момента  поставки  конечному  получателю, при поставке предоставить  сертификат  установленного образца на медицинские изделия</w:t>
      </w:r>
      <w:r w:rsidR="008E2CF5" w:rsidRPr="00A301E5">
        <w:rPr>
          <w:sz w:val="22"/>
          <w:szCs w:val="22"/>
        </w:rPr>
        <w:t>.</w:t>
      </w:r>
    </w:p>
    <w:p w:rsidR="003A11C2" w:rsidRPr="00A301E5" w:rsidRDefault="00BF7C74" w:rsidP="003A11C2">
      <w:pPr>
        <w:tabs>
          <w:tab w:val="left" w:pos="138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 w:rsidR="003A11C2" w:rsidRPr="00A301E5">
        <w:rPr>
          <w:sz w:val="22"/>
          <w:szCs w:val="22"/>
        </w:rPr>
        <w:t xml:space="preserve">Организатор тендера </w:t>
      </w:r>
    </w:p>
    <w:p w:rsidR="003A11C2" w:rsidRPr="00A301E5" w:rsidRDefault="003A11C2" w:rsidP="003A11C2">
      <w:pPr>
        <w:tabs>
          <w:tab w:val="left" w:pos="1170"/>
        </w:tabs>
        <w:rPr>
          <w:sz w:val="22"/>
          <w:szCs w:val="22"/>
        </w:rPr>
      </w:pPr>
      <w:r w:rsidRPr="00A301E5">
        <w:rPr>
          <w:sz w:val="22"/>
          <w:szCs w:val="22"/>
        </w:rPr>
        <w:t>КГП на ПХВ</w:t>
      </w:r>
      <w:proofErr w:type="gramStart"/>
      <w:r w:rsidRPr="00A301E5">
        <w:rPr>
          <w:sz w:val="22"/>
          <w:szCs w:val="22"/>
        </w:rPr>
        <w:t>"М</w:t>
      </w:r>
      <w:proofErr w:type="gramEnd"/>
      <w:r w:rsidRPr="00A301E5">
        <w:rPr>
          <w:sz w:val="22"/>
          <w:szCs w:val="22"/>
        </w:rPr>
        <w:t xml:space="preserve">ногопрофильная больница имени </w:t>
      </w:r>
    </w:p>
    <w:p w:rsidR="003A11C2" w:rsidRPr="00A301E5" w:rsidRDefault="003A11C2" w:rsidP="003A11C2">
      <w:pPr>
        <w:tabs>
          <w:tab w:val="left" w:pos="1170"/>
        </w:tabs>
        <w:rPr>
          <w:sz w:val="22"/>
          <w:szCs w:val="22"/>
        </w:rPr>
      </w:pPr>
      <w:r w:rsidRPr="00A301E5">
        <w:rPr>
          <w:sz w:val="22"/>
          <w:szCs w:val="22"/>
        </w:rPr>
        <w:t xml:space="preserve">профессора Х.Ж.Макажанова" управления </w:t>
      </w:r>
    </w:p>
    <w:p w:rsidR="00BF7C74" w:rsidRDefault="003A11C2" w:rsidP="00BF7C74">
      <w:pPr>
        <w:rPr>
          <w:sz w:val="22"/>
          <w:szCs w:val="22"/>
        </w:rPr>
      </w:pPr>
      <w:r w:rsidRPr="00A301E5">
        <w:rPr>
          <w:sz w:val="22"/>
          <w:szCs w:val="22"/>
        </w:rPr>
        <w:t>здравоохранения Карагандинской области</w:t>
      </w:r>
    </w:p>
    <w:p w:rsidR="00BF7C74" w:rsidRDefault="00BF7C74" w:rsidP="00BF7C74">
      <w:r>
        <w:rPr>
          <w:sz w:val="22"/>
          <w:szCs w:val="22"/>
        </w:rPr>
        <w:t xml:space="preserve">                                                        </w:t>
      </w:r>
      <w:r w:rsidRPr="00BF7C74">
        <w:rPr>
          <w:sz w:val="22"/>
          <w:szCs w:val="22"/>
        </w:rPr>
        <w:t xml:space="preserve"> </w:t>
      </w:r>
      <w:r w:rsidRPr="00A301E5">
        <w:rPr>
          <w:sz w:val="22"/>
          <w:szCs w:val="22"/>
        </w:rPr>
        <w:t xml:space="preserve">Директор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A301E5">
        <w:rPr>
          <w:sz w:val="22"/>
          <w:szCs w:val="22"/>
        </w:rPr>
        <w:t xml:space="preserve"> Курмангалиев Е.Т.</w:t>
      </w:r>
      <w:r>
        <w:rPr>
          <w:sz w:val="22"/>
          <w:szCs w:val="22"/>
        </w:rPr>
        <w:t xml:space="preserve">                                 </w:t>
      </w:r>
    </w:p>
    <w:sectPr w:rsidR="00BF7C74" w:rsidSect="00A92B38">
      <w:pgSz w:w="16838" w:h="11906" w:orient="landscape"/>
      <w:pgMar w:top="284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4A52"/>
    <w:multiLevelType w:val="hybridMultilevel"/>
    <w:tmpl w:val="75B63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660AD"/>
    <w:multiLevelType w:val="hybridMultilevel"/>
    <w:tmpl w:val="479224E4"/>
    <w:lvl w:ilvl="0" w:tplc="CB622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0C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83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1C5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A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0C9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D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AC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E9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2B81BF7"/>
    <w:multiLevelType w:val="hybridMultilevel"/>
    <w:tmpl w:val="15E2C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874A24"/>
    <w:multiLevelType w:val="hybridMultilevel"/>
    <w:tmpl w:val="727A1AFA"/>
    <w:lvl w:ilvl="0" w:tplc="675490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B33B1"/>
    <w:multiLevelType w:val="hybridMultilevel"/>
    <w:tmpl w:val="941A2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5A1CE5"/>
    <w:multiLevelType w:val="hybridMultilevel"/>
    <w:tmpl w:val="AAD05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5EA8"/>
    <w:rsid w:val="00002D5F"/>
    <w:rsid w:val="00005EA8"/>
    <w:rsid w:val="00007B18"/>
    <w:rsid w:val="0001478D"/>
    <w:rsid w:val="00024B38"/>
    <w:rsid w:val="000307DA"/>
    <w:rsid w:val="00033921"/>
    <w:rsid w:val="0003640E"/>
    <w:rsid w:val="000364FA"/>
    <w:rsid w:val="00037D79"/>
    <w:rsid w:val="00044E4B"/>
    <w:rsid w:val="00046C68"/>
    <w:rsid w:val="000609AF"/>
    <w:rsid w:val="00063DD2"/>
    <w:rsid w:val="00066552"/>
    <w:rsid w:val="00076CE8"/>
    <w:rsid w:val="00082F47"/>
    <w:rsid w:val="00091FE3"/>
    <w:rsid w:val="000C0C3C"/>
    <w:rsid w:val="000C14AA"/>
    <w:rsid w:val="000D3DA8"/>
    <w:rsid w:val="00113329"/>
    <w:rsid w:val="001203B6"/>
    <w:rsid w:val="00131751"/>
    <w:rsid w:val="0016033A"/>
    <w:rsid w:val="00160A77"/>
    <w:rsid w:val="00161B59"/>
    <w:rsid w:val="00170909"/>
    <w:rsid w:val="00170BCD"/>
    <w:rsid w:val="00171E24"/>
    <w:rsid w:val="00186736"/>
    <w:rsid w:val="001A355B"/>
    <w:rsid w:val="001C259B"/>
    <w:rsid w:val="001C6D46"/>
    <w:rsid w:val="001D0A0E"/>
    <w:rsid w:val="0020507F"/>
    <w:rsid w:val="00212B9C"/>
    <w:rsid w:val="00227053"/>
    <w:rsid w:val="002540A4"/>
    <w:rsid w:val="002706C1"/>
    <w:rsid w:val="0028194A"/>
    <w:rsid w:val="002A4CF6"/>
    <w:rsid w:val="002C150A"/>
    <w:rsid w:val="002C5D28"/>
    <w:rsid w:val="002F2353"/>
    <w:rsid w:val="0032642C"/>
    <w:rsid w:val="00333736"/>
    <w:rsid w:val="00342A43"/>
    <w:rsid w:val="00353AC5"/>
    <w:rsid w:val="00357DB6"/>
    <w:rsid w:val="00376C9B"/>
    <w:rsid w:val="003868AC"/>
    <w:rsid w:val="00391DC0"/>
    <w:rsid w:val="00392D16"/>
    <w:rsid w:val="00392F86"/>
    <w:rsid w:val="00393E05"/>
    <w:rsid w:val="003A11C2"/>
    <w:rsid w:val="003A285D"/>
    <w:rsid w:val="003B4D1F"/>
    <w:rsid w:val="003C38A8"/>
    <w:rsid w:val="003F6A1A"/>
    <w:rsid w:val="004044B3"/>
    <w:rsid w:val="00410815"/>
    <w:rsid w:val="004242B7"/>
    <w:rsid w:val="00424889"/>
    <w:rsid w:val="004374B2"/>
    <w:rsid w:val="004642F3"/>
    <w:rsid w:val="0046746B"/>
    <w:rsid w:val="00470A50"/>
    <w:rsid w:val="00475C5C"/>
    <w:rsid w:val="004776FD"/>
    <w:rsid w:val="0048081F"/>
    <w:rsid w:val="00491634"/>
    <w:rsid w:val="0049378E"/>
    <w:rsid w:val="004A17F5"/>
    <w:rsid w:val="004A1F95"/>
    <w:rsid w:val="004A669F"/>
    <w:rsid w:val="004B035A"/>
    <w:rsid w:val="004C1999"/>
    <w:rsid w:val="004E242A"/>
    <w:rsid w:val="004E2C34"/>
    <w:rsid w:val="004E6703"/>
    <w:rsid w:val="00501092"/>
    <w:rsid w:val="005043C5"/>
    <w:rsid w:val="005118F4"/>
    <w:rsid w:val="005140E2"/>
    <w:rsid w:val="00520B08"/>
    <w:rsid w:val="005232CB"/>
    <w:rsid w:val="00542585"/>
    <w:rsid w:val="00547AA1"/>
    <w:rsid w:val="005524E1"/>
    <w:rsid w:val="0057368E"/>
    <w:rsid w:val="005857A7"/>
    <w:rsid w:val="005879DA"/>
    <w:rsid w:val="005A0873"/>
    <w:rsid w:val="005B2768"/>
    <w:rsid w:val="005B422E"/>
    <w:rsid w:val="005D3F8F"/>
    <w:rsid w:val="005D6FAA"/>
    <w:rsid w:val="005F3EA1"/>
    <w:rsid w:val="006030D4"/>
    <w:rsid w:val="006133A1"/>
    <w:rsid w:val="00624883"/>
    <w:rsid w:val="00665F1E"/>
    <w:rsid w:val="006673DD"/>
    <w:rsid w:val="00677A13"/>
    <w:rsid w:val="00681923"/>
    <w:rsid w:val="0068353C"/>
    <w:rsid w:val="00683C87"/>
    <w:rsid w:val="006949DF"/>
    <w:rsid w:val="006A192B"/>
    <w:rsid w:val="006C3C29"/>
    <w:rsid w:val="006C57F1"/>
    <w:rsid w:val="006E03E5"/>
    <w:rsid w:val="006E2BDA"/>
    <w:rsid w:val="006F1AED"/>
    <w:rsid w:val="006F4CA4"/>
    <w:rsid w:val="00702C76"/>
    <w:rsid w:val="007261F9"/>
    <w:rsid w:val="00730B30"/>
    <w:rsid w:val="00734F0C"/>
    <w:rsid w:val="00754E6B"/>
    <w:rsid w:val="00755F3F"/>
    <w:rsid w:val="0076115E"/>
    <w:rsid w:val="00765AC3"/>
    <w:rsid w:val="007773FD"/>
    <w:rsid w:val="0078287A"/>
    <w:rsid w:val="007A2CFB"/>
    <w:rsid w:val="007A5C93"/>
    <w:rsid w:val="007C6EB6"/>
    <w:rsid w:val="007D4048"/>
    <w:rsid w:val="007E3475"/>
    <w:rsid w:val="007E4B68"/>
    <w:rsid w:val="007F10A3"/>
    <w:rsid w:val="007F5C19"/>
    <w:rsid w:val="008373FC"/>
    <w:rsid w:val="00841C07"/>
    <w:rsid w:val="00851569"/>
    <w:rsid w:val="00880C9D"/>
    <w:rsid w:val="00880F91"/>
    <w:rsid w:val="0089069B"/>
    <w:rsid w:val="00891948"/>
    <w:rsid w:val="008B2638"/>
    <w:rsid w:val="008C0DE6"/>
    <w:rsid w:val="008C292A"/>
    <w:rsid w:val="008C3E68"/>
    <w:rsid w:val="008C524F"/>
    <w:rsid w:val="008D1833"/>
    <w:rsid w:val="008D2CA4"/>
    <w:rsid w:val="008D2E5C"/>
    <w:rsid w:val="008D59C3"/>
    <w:rsid w:val="008E2CF5"/>
    <w:rsid w:val="008E3342"/>
    <w:rsid w:val="008E6954"/>
    <w:rsid w:val="008F08EA"/>
    <w:rsid w:val="008F310D"/>
    <w:rsid w:val="009020ED"/>
    <w:rsid w:val="009067FE"/>
    <w:rsid w:val="00906F2D"/>
    <w:rsid w:val="00927A5F"/>
    <w:rsid w:val="009533DE"/>
    <w:rsid w:val="00955B71"/>
    <w:rsid w:val="009629E1"/>
    <w:rsid w:val="00965488"/>
    <w:rsid w:val="00977981"/>
    <w:rsid w:val="0098560B"/>
    <w:rsid w:val="009931E1"/>
    <w:rsid w:val="009A73A1"/>
    <w:rsid w:val="009B4785"/>
    <w:rsid w:val="009C08BB"/>
    <w:rsid w:val="009C316C"/>
    <w:rsid w:val="009C6FB7"/>
    <w:rsid w:val="009E583D"/>
    <w:rsid w:val="009E59CC"/>
    <w:rsid w:val="009F1FCE"/>
    <w:rsid w:val="009F3BF8"/>
    <w:rsid w:val="00A0056A"/>
    <w:rsid w:val="00A17685"/>
    <w:rsid w:val="00A22217"/>
    <w:rsid w:val="00A301E5"/>
    <w:rsid w:val="00A36E01"/>
    <w:rsid w:val="00A408F8"/>
    <w:rsid w:val="00A42472"/>
    <w:rsid w:val="00A42625"/>
    <w:rsid w:val="00A436D8"/>
    <w:rsid w:val="00A500EC"/>
    <w:rsid w:val="00A53F12"/>
    <w:rsid w:val="00A65877"/>
    <w:rsid w:val="00A667CE"/>
    <w:rsid w:val="00A8587A"/>
    <w:rsid w:val="00A92B38"/>
    <w:rsid w:val="00AC341F"/>
    <w:rsid w:val="00AF22BA"/>
    <w:rsid w:val="00B171CA"/>
    <w:rsid w:val="00B260FA"/>
    <w:rsid w:val="00B32DE8"/>
    <w:rsid w:val="00B46D1A"/>
    <w:rsid w:val="00B51BBF"/>
    <w:rsid w:val="00B57CE9"/>
    <w:rsid w:val="00B62801"/>
    <w:rsid w:val="00B80787"/>
    <w:rsid w:val="00B90084"/>
    <w:rsid w:val="00BB1399"/>
    <w:rsid w:val="00BB2993"/>
    <w:rsid w:val="00BB4EC5"/>
    <w:rsid w:val="00BC1F74"/>
    <w:rsid w:val="00BD22DB"/>
    <w:rsid w:val="00BD478F"/>
    <w:rsid w:val="00BD5A8D"/>
    <w:rsid w:val="00BF653F"/>
    <w:rsid w:val="00BF7C74"/>
    <w:rsid w:val="00C22DCB"/>
    <w:rsid w:val="00C41F07"/>
    <w:rsid w:val="00C45916"/>
    <w:rsid w:val="00C52A4D"/>
    <w:rsid w:val="00C5327B"/>
    <w:rsid w:val="00C53B5D"/>
    <w:rsid w:val="00C66005"/>
    <w:rsid w:val="00C77B72"/>
    <w:rsid w:val="00C858CB"/>
    <w:rsid w:val="00C97B16"/>
    <w:rsid w:val="00CA0045"/>
    <w:rsid w:val="00CB01A3"/>
    <w:rsid w:val="00CB1F08"/>
    <w:rsid w:val="00CC5098"/>
    <w:rsid w:val="00CD289A"/>
    <w:rsid w:val="00CD6CF6"/>
    <w:rsid w:val="00CF7052"/>
    <w:rsid w:val="00D0059E"/>
    <w:rsid w:val="00D12A89"/>
    <w:rsid w:val="00D2617A"/>
    <w:rsid w:val="00D3511D"/>
    <w:rsid w:val="00D35A94"/>
    <w:rsid w:val="00D42DAB"/>
    <w:rsid w:val="00D540D0"/>
    <w:rsid w:val="00D57BA7"/>
    <w:rsid w:val="00D71E5A"/>
    <w:rsid w:val="00D87DC7"/>
    <w:rsid w:val="00D9190A"/>
    <w:rsid w:val="00D93CA1"/>
    <w:rsid w:val="00D94BAC"/>
    <w:rsid w:val="00D956A6"/>
    <w:rsid w:val="00DB18D5"/>
    <w:rsid w:val="00DC6CCB"/>
    <w:rsid w:val="00DF4082"/>
    <w:rsid w:val="00DF4AA9"/>
    <w:rsid w:val="00DF7B7F"/>
    <w:rsid w:val="00E01B91"/>
    <w:rsid w:val="00E02C2E"/>
    <w:rsid w:val="00E04B58"/>
    <w:rsid w:val="00E06923"/>
    <w:rsid w:val="00E11BA0"/>
    <w:rsid w:val="00E33FD6"/>
    <w:rsid w:val="00E4058E"/>
    <w:rsid w:val="00E40932"/>
    <w:rsid w:val="00E55F51"/>
    <w:rsid w:val="00E6325E"/>
    <w:rsid w:val="00E634A3"/>
    <w:rsid w:val="00E65155"/>
    <w:rsid w:val="00E82353"/>
    <w:rsid w:val="00E907CB"/>
    <w:rsid w:val="00E93E32"/>
    <w:rsid w:val="00ED0755"/>
    <w:rsid w:val="00ED1D27"/>
    <w:rsid w:val="00ED7B0D"/>
    <w:rsid w:val="00F01D2B"/>
    <w:rsid w:val="00F17C01"/>
    <w:rsid w:val="00F46A09"/>
    <w:rsid w:val="00F46F01"/>
    <w:rsid w:val="00F55179"/>
    <w:rsid w:val="00F5521B"/>
    <w:rsid w:val="00F825B3"/>
    <w:rsid w:val="00F84B80"/>
    <w:rsid w:val="00F903F7"/>
    <w:rsid w:val="00FA2D45"/>
    <w:rsid w:val="00FC27FA"/>
    <w:rsid w:val="00FC73B5"/>
    <w:rsid w:val="00FC76EE"/>
    <w:rsid w:val="00FD1FCB"/>
    <w:rsid w:val="00FD2227"/>
    <w:rsid w:val="00FD58B6"/>
    <w:rsid w:val="00FD7B0B"/>
    <w:rsid w:val="00FE6749"/>
    <w:rsid w:val="00FF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005EA8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ody Text"/>
    <w:basedOn w:val="a"/>
    <w:link w:val="a7"/>
    <w:rsid w:val="00683C87"/>
    <w:pPr>
      <w:widowControl w:val="0"/>
      <w:jc w:val="center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83C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83">
    <w:name w:val="Font Style83"/>
    <w:rsid w:val="008E6954"/>
    <w:rPr>
      <w:rFonts w:ascii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E33FD6"/>
    <w:pPr>
      <w:ind w:left="720"/>
      <w:contextualSpacing/>
    </w:pPr>
  </w:style>
  <w:style w:type="paragraph" w:customStyle="1" w:styleId="1">
    <w:name w:val="Обычный1"/>
    <w:rsid w:val="0022705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Iauiue">
    <w:name w:val="Iau?iue"/>
    <w:rsid w:val="00DF4A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DF4AA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ranslation-chunk">
    <w:name w:val="translation-chunk"/>
    <w:basedOn w:val="a0"/>
    <w:rsid w:val="008C0DE6"/>
  </w:style>
  <w:style w:type="character" w:styleId="aa">
    <w:name w:val="Emphasis"/>
    <w:basedOn w:val="a0"/>
    <w:qFormat/>
    <w:rsid w:val="008C0DE6"/>
    <w:rPr>
      <w:i/>
      <w:iCs/>
    </w:rPr>
  </w:style>
  <w:style w:type="character" w:customStyle="1" w:styleId="a5">
    <w:name w:val="Без интервала Знак"/>
    <w:link w:val="a4"/>
    <w:uiPriority w:val="1"/>
    <w:locked/>
    <w:rsid w:val="0076115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D9198-3A89-4933-890B-1DFBD054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14</Pages>
  <Words>7734</Words>
  <Characters>44088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56</cp:revision>
  <cp:lastPrinted>2020-12-20T06:16:00Z</cp:lastPrinted>
  <dcterms:created xsi:type="dcterms:W3CDTF">2021-12-27T05:55:00Z</dcterms:created>
  <dcterms:modified xsi:type="dcterms:W3CDTF">2024-12-26T11:50:00Z</dcterms:modified>
</cp:coreProperties>
</file>